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25A46C" w14:textId="77777777" w:rsidR="002505A9" w:rsidRDefault="002505A9" w:rsidP="0040525D">
      <w:pPr>
        <w:spacing w:before="120"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val="bg-BG"/>
        </w:rPr>
      </w:pPr>
    </w:p>
    <w:tbl>
      <w:tblPr>
        <w:tblpPr w:leftFromText="141" w:rightFromText="141" w:vertAnchor="text" w:horzAnchor="margin" w:tblpXSpec="center" w:tblpY="-41"/>
        <w:tblOverlap w:val="never"/>
        <w:tblW w:w="106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10"/>
        <w:gridCol w:w="5670"/>
        <w:gridCol w:w="2557"/>
      </w:tblGrid>
      <w:tr w:rsidR="001B7620" w:rsidRPr="00B21461" w14:paraId="786D3086" w14:textId="77777777" w:rsidTr="00985F31">
        <w:trPr>
          <w:trHeight w:val="743"/>
          <w:tblHeader/>
        </w:trPr>
        <w:tc>
          <w:tcPr>
            <w:tcW w:w="2410" w:type="dxa"/>
            <w:shd w:val="clear" w:color="auto" w:fill="auto"/>
            <w:vAlign w:val="center"/>
          </w:tcPr>
          <w:p w14:paraId="792177E8" w14:textId="77777777" w:rsidR="001B7620" w:rsidRPr="00B21461" w:rsidRDefault="001B7620" w:rsidP="00C867B8">
            <w:pPr>
              <w:pStyle w:val="Index"/>
              <w:spacing w:after="0"/>
              <w:ind w:left="5" w:hanging="5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B21461">
              <w:rPr>
                <w:b/>
                <w:i/>
                <w:iCs/>
                <w:sz w:val="22"/>
                <w:szCs w:val="22"/>
                <w:lang w:val="bg-BG"/>
              </w:rPr>
              <w:t xml:space="preserve">Администрация на Министерския съвет </w:t>
            </w:r>
          </w:p>
        </w:tc>
        <w:tc>
          <w:tcPr>
            <w:tcW w:w="5670" w:type="dxa"/>
            <w:tcBorders>
              <w:bottom w:val="single" w:sz="4" w:space="0" w:color="auto"/>
            </w:tcBorders>
            <w:vAlign w:val="center"/>
          </w:tcPr>
          <w:p w14:paraId="1401F3BA" w14:textId="77777777" w:rsidR="001B7620" w:rsidRPr="00B21461" w:rsidRDefault="001B7620" w:rsidP="00C867B8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B21461">
              <w:rPr>
                <w:b/>
                <w:sz w:val="22"/>
                <w:szCs w:val="22"/>
                <w:lang w:val="bg-BG"/>
              </w:rPr>
              <w:t>Наръчник за  изпълнение на</w:t>
            </w:r>
          </w:p>
          <w:p w14:paraId="70CF1890" w14:textId="0F1EFAAA" w:rsidR="001B7620" w:rsidRPr="00B21461" w:rsidRDefault="00E52D40" w:rsidP="00C867B8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Програма „Техническа помощ“</w:t>
            </w:r>
            <w:r w:rsidR="005C6A69">
              <w:rPr>
                <w:b/>
                <w:sz w:val="22"/>
                <w:szCs w:val="22"/>
                <w:lang w:val="bg-BG"/>
              </w:rPr>
              <w:t xml:space="preserve"> </w:t>
            </w:r>
            <w:r w:rsidR="005C6A69" w:rsidRPr="007B0B1D">
              <w:rPr>
                <w:b/>
                <w:sz w:val="22"/>
                <w:szCs w:val="22"/>
                <w:lang w:val="bg-BG"/>
              </w:rPr>
              <w:t>20</w:t>
            </w:r>
            <w:r w:rsidR="005C6A69">
              <w:rPr>
                <w:b/>
                <w:sz w:val="22"/>
                <w:szCs w:val="22"/>
                <w:lang w:val="bg-BG"/>
              </w:rPr>
              <w:t>21</w:t>
            </w:r>
            <w:r w:rsidR="005C6A69" w:rsidRPr="007B0B1D">
              <w:rPr>
                <w:b/>
                <w:sz w:val="22"/>
                <w:szCs w:val="22"/>
                <w:lang w:val="bg-BG"/>
              </w:rPr>
              <w:t>-202</w:t>
            </w:r>
            <w:r w:rsidR="005C6A69">
              <w:rPr>
                <w:b/>
                <w:sz w:val="22"/>
                <w:szCs w:val="22"/>
                <w:lang w:val="bg-BG"/>
              </w:rPr>
              <w:t>7</w:t>
            </w:r>
          </w:p>
        </w:tc>
        <w:tc>
          <w:tcPr>
            <w:tcW w:w="2557" w:type="dxa"/>
            <w:tcBorders>
              <w:bottom w:val="single" w:sz="4" w:space="0" w:color="auto"/>
            </w:tcBorders>
            <w:vAlign w:val="center"/>
          </w:tcPr>
          <w:p w14:paraId="53EE4F83" w14:textId="77777777" w:rsidR="001B7620" w:rsidRPr="00BF1595" w:rsidRDefault="00E363C4" w:rsidP="00376D64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BF1595">
              <w:rPr>
                <w:b/>
                <w:bCs/>
                <w:i/>
                <w:sz w:val="22"/>
                <w:szCs w:val="22"/>
                <w:lang w:val="bg-BG"/>
              </w:rPr>
              <w:t>Процедура</w:t>
            </w:r>
            <w:r w:rsidR="001B7620" w:rsidRPr="00BF1595">
              <w:rPr>
                <w:b/>
                <w:bCs/>
                <w:i/>
                <w:sz w:val="22"/>
                <w:szCs w:val="22"/>
                <w:lang w:val="bg-BG"/>
              </w:rPr>
              <w:t xml:space="preserve"> </w:t>
            </w:r>
            <w:r w:rsidR="00376D64" w:rsidRPr="00BF1595">
              <w:rPr>
                <w:b/>
                <w:bCs/>
                <w:i/>
                <w:sz w:val="22"/>
                <w:szCs w:val="22"/>
              </w:rPr>
              <w:t>VIII</w:t>
            </w:r>
            <w:r w:rsidRPr="00BF1595">
              <w:rPr>
                <w:b/>
                <w:bCs/>
                <w:i/>
                <w:sz w:val="22"/>
                <w:szCs w:val="22"/>
              </w:rPr>
              <w:t>-</w:t>
            </w:r>
            <w:r w:rsidRPr="00BF1595">
              <w:rPr>
                <w:b/>
                <w:bCs/>
                <w:i/>
                <w:sz w:val="22"/>
                <w:szCs w:val="22"/>
                <w:lang w:val="bg-BG"/>
              </w:rPr>
              <w:t>П01</w:t>
            </w:r>
            <w:r w:rsidR="001B7620" w:rsidRPr="00BF1595">
              <w:rPr>
                <w:b/>
                <w:bCs/>
                <w:i/>
                <w:sz w:val="22"/>
                <w:szCs w:val="22"/>
                <w:lang w:val="bg-BG"/>
              </w:rPr>
              <w:t xml:space="preserve"> </w:t>
            </w:r>
          </w:p>
        </w:tc>
      </w:tr>
      <w:tr w:rsidR="001B7620" w:rsidRPr="001658C0" w14:paraId="4A09DA9E" w14:textId="77777777" w:rsidTr="00985F31">
        <w:trPr>
          <w:trHeight w:val="742"/>
          <w:tblHeader/>
        </w:trPr>
        <w:tc>
          <w:tcPr>
            <w:tcW w:w="2410" w:type="dxa"/>
            <w:shd w:val="clear" w:color="auto" w:fill="auto"/>
            <w:vAlign w:val="center"/>
          </w:tcPr>
          <w:p w14:paraId="0FEB8004" w14:textId="77777777" w:rsidR="001B7620" w:rsidRPr="00B21461" w:rsidRDefault="001B7620" w:rsidP="00C867B8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B21461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589ACC54" w14:textId="77777777" w:rsidR="001B7620" w:rsidRPr="00B21461" w:rsidRDefault="001B7620" w:rsidP="00C867B8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B21461"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управление”</w:t>
            </w:r>
          </w:p>
        </w:tc>
        <w:tc>
          <w:tcPr>
            <w:tcW w:w="8227" w:type="dxa"/>
            <w:gridSpan w:val="2"/>
            <w:shd w:val="clear" w:color="auto" w:fill="666699"/>
            <w:vAlign w:val="center"/>
          </w:tcPr>
          <w:p w14:paraId="459D992B" w14:textId="5A6182EF" w:rsidR="001B7620" w:rsidRPr="00BF1595" w:rsidRDefault="001B7620" w:rsidP="001C2C63">
            <w:pPr>
              <w:pStyle w:val="Index"/>
              <w:ind w:left="57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BF1595">
              <w:rPr>
                <w:b/>
                <w:color w:val="FFFFFF"/>
                <w:sz w:val="28"/>
                <w:szCs w:val="28"/>
                <w:lang w:val="bg-BG"/>
              </w:rPr>
              <w:t xml:space="preserve">Процедура </w:t>
            </w:r>
            <w:r w:rsidR="00C27CD0" w:rsidRPr="00BF1595">
              <w:rPr>
                <w:b/>
                <w:color w:val="FFFFFF"/>
                <w:sz w:val="28"/>
                <w:szCs w:val="28"/>
                <w:lang w:val="bg-BG"/>
              </w:rPr>
              <w:t>относно</w:t>
            </w:r>
            <w:r w:rsidRPr="00BF1595">
              <w:rPr>
                <w:b/>
                <w:color w:val="FFFFFF"/>
                <w:sz w:val="28"/>
                <w:szCs w:val="28"/>
                <w:lang w:val="bg-BG"/>
              </w:rPr>
              <w:t xml:space="preserve"> под</w:t>
            </w:r>
            <w:r w:rsidR="00C27CD0" w:rsidRPr="00BF1595">
              <w:rPr>
                <w:b/>
                <w:color w:val="FFFFFF"/>
                <w:sz w:val="28"/>
                <w:szCs w:val="28"/>
                <w:lang w:val="bg-BG"/>
              </w:rPr>
              <w:t xml:space="preserve">аване на данни </w:t>
            </w:r>
            <w:r w:rsidR="001C2C63" w:rsidRPr="00BF1595">
              <w:rPr>
                <w:b/>
                <w:color w:val="FFFFFF"/>
                <w:sz w:val="28"/>
                <w:szCs w:val="28"/>
                <w:lang w:val="bg-BG"/>
              </w:rPr>
              <w:t>съгласно</w:t>
            </w:r>
            <w:r w:rsidR="00FD679D" w:rsidRPr="00BF1595">
              <w:rPr>
                <w:b/>
                <w:color w:val="FFFFFF"/>
                <w:sz w:val="28"/>
                <w:szCs w:val="28"/>
                <w:lang w:val="bg-BG"/>
              </w:rPr>
              <w:t xml:space="preserve"> </w:t>
            </w:r>
            <w:r w:rsidR="008A623D" w:rsidRPr="00BF1595">
              <w:rPr>
                <w:b/>
                <w:color w:val="FFFFFF"/>
                <w:sz w:val="28"/>
                <w:szCs w:val="28"/>
                <w:lang w:val="bg-BG"/>
              </w:rPr>
              <w:br/>
            </w:r>
            <w:r w:rsidR="00FD679D" w:rsidRPr="00BF1595">
              <w:rPr>
                <w:b/>
                <w:color w:val="FFFFFF"/>
                <w:sz w:val="28"/>
                <w:szCs w:val="28"/>
                <w:lang w:val="bg-BG"/>
              </w:rPr>
              <w:t xml:space="preserve">чл. 42 от </w:t>
            </w:r>
            <w:r w:rsidR="00FD679D" w:rsidRPr="00BF1595">
              <w:rPr>
                <w:lang w:val="bg-BG"/>
              </w:rPr>
              <w:t xml:space="preserve"> </w:t>
            </w:r>
            <w:r w:rsidR="00FD679D" w:rsidRPr="00BF1595">
              <w:rPr>
                <w:b/>
                <w:color w:val="FFFFFF"/>
                <w:sz w:val="28"/>
                <w:szCs w:val="28"/>
                <w:lang w:val="bg-BG"/>
              </w:rPr>
              <w:t>Регламент (ЕС) 2021/1060</w:t>
            </w:r>
            <w:r w:rsidR="00617A5A" w:rsidRPr="00BF1595">
              <w:rPr>
                <w:b/>
                <w:color w:val="FFFFFF"/>
                <w:sz w:val="28"/>
                <w:szCs w:val="28"/>
                <w:lang w:val="bg-BG"/>
              </w:rPr>
              <w:t xml:space="preserve"> </w:t>
            </w:r>
          </w:p>
        </w:tc>
      </w:tr>
      <w:tr w:rsidR="001B7620" w:rsidRPr="00234603" w14:paraId="60754A32" w14:textId="77777777" w:rsidTr="000F110C">
        <w:trPr>
          <w:trHeight w:val="742"/>
          <w:tblHeader/>
        </w:trPr>
        <w:tc>
          <w:tcPr>
            <w:tcW w:w="2410" w:type="dxa"/>
            <w:shd w:val="clear" w:color="auto" w:fill="auto"/>
            <w:vAlign w:val="center"/>
          </w:tcPr>
          <w:p w14:paraId="7714AAA0" w14:textId="7A3108F4" w:rsidR="001B7620" w:rsidRPr="00B21461" w:rsidRDefault="001B7620" w:rsidP="00234603">
            <w:pPr>
              <w:pStyle w:val="Index"/>
              <w:spacing w:after="0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B21461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234603">
              <w:rPr>
                <w:sz w:val="22"/>
                <w:szCs w:val="22"/>
                <w:lang w:val="bg-BG"/>
              </w:rPr>
              <w:t>2</w:t>
            </w:r>
          </w:p>
        </w:tc>
        <w:tc>
          <w:tcPr>
            <w:tcW w:w="5670" w:type="dxa"/>
            <w:vAlign w:val="center"/>
          </w:tcPr>
          <w:p w14:paraId="66473550" w14:textId="2E4B1CE2" w:rsidR="005C6A69" w:rsidRDefault="001B7620" w:rsidP="005C6A69">
            <w:pPr>
              <w:spacing w:after="0"/>
              <w:jc w:val="center"/>
              <w:rPr>
                <w:rFonts w:ascii="Times New Roman" w:eastAsia="HG Mincho Light J" w:hAnsi="Times New Roman"/>
                <w:i/>
                <w:iCs/>
                <w:color w:val="000000"/>
                <w:lang w:val="bg-BG" w:eastAsia="bg-BG"/>
              </w:rPr>
            </w:pPr>
            <w:r w:rsidRPr="00B21461">
              <w:rPr>
                <w:rFonts w:ascii="Times New Roman" w:eastAsia="HG Mincho Light J" w:hAnsi="Times New Roman"/>
                <w:i/>
                <w:iCs/>
                <w:color w:val="000000"/>
                <w:lang w:val="bg-BG" w:eastAsia="bg-BG"/>
              </w:rPr>
              <w:t xml:space="preserve">Одобрен от: Ръководителя на Управляващия орган </w:t>
            </w:r>
          </w:p>
          <w:p w14:paraId="6EE2A40C" w14:textId="3282FD96" w:rsidR="001B7620" w:rsidRPr="00B21461" w:rsidRDefault="001B7620" w:rsidP="005C6A69">
            <w:pPr>
              <w:spacing w:after="0"/>
              <w:jc w:val="center"/>
              <w:rPr>
                <w:rFonts w:ascii="Times New Roman" w:eastAsia="HG Mincho Light J" w:hAnsi="Times New Roman"/>
                <w:i/>
                <w:iCs/>
                <w:color w:val="000000"/>
                <w:lang w:val="bg-BG" w:eastAsia="bg-BG"/>
              </w:rPr>
            </w:pPr>
            <w:r w:rsidRPr="00B21461">
              <w:rPr>
                <w:rFonts w:ascii="Times New Roman" w:eastAsia="HG Mincho Light J" w:hAnsi="Times New Roman"/>
                <w:i/>
                <w:iCs/>
                <w:color w:val="000000"/>
                <w:lang w:val="bg-BG" w:eastAsia="bg-BG"/>
              </w:rPr>
              <w:t xml:space="preserve">на </w:t>
            </w:r>
            <w:r w:rsidR="00E52D40">
              <w:rPr>
                <w:rFonts w:ascii="Times New Roman" w:eastAsia="HG Mincho Light J" w:hAnsi="Times New Roman"/>
                <w:i/>
                <w:iCs/>
                <w:color w:val="000000"/>
                <w:lang w:val="bg-BG" w:eastAsia="bg-BG"/>
              </w:rPr>
              <w:t>П</w:t>
            </w:r>
            <w:r w:rsidRPr="00B21461">
              <w:rPr>
                <w:rFonts w:ascii="Times New Roman" w:eastAsia="HG Mincho Light J" w:hAnsi="Times New Roman"/>
                <w:i/>
                <w:iCs/>
                <w:color w:val="000000"/>
                <w:lang w:val="bg-BG" w:eastAsia="bg-BG"/>
              </w:rPr>
              <w:t>рограма „</w:t>
            </w:r>
            <w:r w:rsidR="00E52D40">
              <w:rPr>
                <w:rFonts w:ascii="Times New Roman" w:eastAsia="HG Mincho Light J" w:hAnsi="Times New Roman"/>
                <w:i/>
                <w:iCs/>
                <w:color w:val="000000"/>
                <w:lang w:val="bg-BG" w:eastAsia="bg-BG"/>
              </w:rPr>
              <w:t>Техническа помощ</w:t>
            </w:r>
            <w:r w:rsidRPr="00B21461">
              <w:rPr>
                <w:rFonts w:ascii="Times New Roman" w:eastAsia="HG Mincho Light J" w:hAnsi="Times New Roman"/>
                <w:i/>
                <w:iCs/>
                <w:color w:val="000000"/>
                <w:lang w:val="bg-BG" w:eastAsia="bg-BG"/>
              </w:rPr>
              <w:t>”</w:t>
            </w:r>
          </w:p>
        </w:tc>
        <w:tc>
          <w:tcPr>
            <w:tcW w:w="2557" w:type="dxa"/>
            <w:shd w:val="clear" w:color="auto" w:fill="auto"/>
            <w:vAlign w:val="center"/>
          </w:tcPr>
          <w:p w14:paraId="07BC5E2B" w14:textId="356F2247" w:rsidR="001B7620" w:rsidRPr="00BF1595" w:rsidRDefault="00985F31" w:rsidP="00234603">
            <w:pPr>
              <w:pStyle w:val="TableContents"/>
              <w:spacing w:before="100" w:after="100"/>
              <w:jc w:val="center"/>
              <w:rPr>
                <w:b/>
                <w:sz w:val="28"/>
                <w:szCs w:val="28"/>
                <w:lang w:val="bg-BG"/>
              </w:rPr>
            </w:pPr>
            <w:r w:rsidRPr="00BF1595">
              <w:rPr>
                <w:sz w:val="22"/>
                <w:szCs w:val="22"/>
                <w:lang w:val="bg-BG"/>
              </w:rPr>
              <w:t xml:space="preserve">Дата: </w:t>
            </w:r>
            <w:r w:rsidR="00B9583C" w:rsidRPr="00BF1595">
              <w:rPr>
                <w:sz w:val="22"/>
                <w:szCs w:val="22"/>
                <w:lang w:val="bg-BG"/>
              </w:rPr>
              <w:t>06.</w:t>
            </w:r>
            <w:r w:rsidR="00690295" w:rsidRPr="00BF1595">
              <w:rPr>
                <w:sz w:val="22"/>
                <w:szCs w:val="22"/>
                <w:lang w:val="bg-BG"/>
              </w:rPr>
              <w:t>0</w:t>
            </w:r>
            <w:r w:rsidR="008C4F8A" w:rsidRPr="00BF1595">
              <w:rPr>
                <w:sz w:val="22"/>
                <w:szCs w:val="22"/>
                <w:lang w:val="bg-BG"/>
              </w:rPr>
              <w:t>2</w:t>
            </w:r>
            <w:r w:rsidR="00690295" w:rsidRPr="00BF1595">
              <w:rPr>
                <w:sz w:val="22"/>
                <w:szCs w:val="22"/>
                <w:lang w:val="bg-BG"/>
              </w:rPr>
              <w:t>.202</w:t>
            </w:r>
            <w:r w:rsidR="008C4F8A" w:rsidRPr="00BF1595">
              <w:rPr>
                <w:sz w:val="22"/>
                <w:szCs w:val="22"/>
                <w:lang w:val="bg-BG"/>
              </w:rPr>
              <w:t>6</w:t>
            </w:r>
            <w:r w:rsidR="00690295" w:rsidRPr="00BF1595">
              <w:rPr>
                <w:sz w:val="22"/>
                <w:szCs w:val="22"/>
                <w:lang w:val="bg-BG"/>
              </w:rPr>
              <w:t xml:space="preserve"> </w:t>
            </w:r>
            <w:r w:rsidR="00187D51" w:rsidRPr="00BF1595">
              <w:rPr>
                <w:sz w:val="22"/>
                <w:szCs w:val="22"/>
                <w:lang w:val="bg-BG"/>
              </w:rPr>
              <w:t>г.</w:t>
            </w:r>
          </w:p>
        </w:tc>
      </w:tr>
    </w:tbl>
    <w:p w14:paraId="0921FC50" w14:textId="611770DF" w:rsidR="009C77C3" w:rsidRPr="00EF4ECF" w:rsidRDefault="00845B57" w:rsidP="008C4F8A">
      <w:pPr>
        <w:spacing w:before="120" w:after="0" w:line="240" w:lineRule="auto"/>
        <w:ind w:left="-142" w:right="-254"/>
        <w:jc w:val="both"/>
        <w:rPr>
          <w:rFonts w:ascii="Times New Roman" w:hAnsi="Times New Roman"/>
          <w:color w:val="000000"/>
          <w:lang w:val="bg-BG"/>
        </w:rPr>
      </w:pPr>
      <w:r w:rsidRPr="00EF4ECF">
        <w:rPr>
          <w:rFonts w:ascii="Times New Roman" w:hAnsi="Times New Roman"/>
          <w:color w:val="000000"/>
          <w:lang w:val="bg-BG"/>
        </w:rPr>
        <w:t xml:space="preserve">Съгласно чл. 42 от Регламент (ЕС) 2021/1060 УО на ПТП подава данни по електронен път </w:t>
      </w:r>
      <w:r w:rsidR="001E11F0" w:rsidRPr="00EF4ECF">
        <w:rPr>
          <w:rFonts w:ascii="Times New Roman" w:hAnsi="Times New Roman"/>
          <w:color w:val="000000"/>
          <w:lang w:val="bg-BG"/>
        </w:rPr>
        <w:t>чрез системата SFC</w:t>
      </w:r>
      <w:r w:rsidR="008A623D" w:rsidRPr="00EF4ECF">
        <w:rPr>
          <w:rFonts w:ascii="Times New Roman" w:hAnsi="Times New Roman"/>
          <w:color w:val="000000"/>
          <w:lang w:val="bg-BG"/>
        </w:rPr>
        <w:t xml:space="preserve"> 2021</w:t>
      </w:r>
      <w:r w:rsidR="001E11F0" w:rsidRPr="00EF4ECF">
        <w:rPr>
          <w:rFonts w:ascii="Times New Roman" w:hAnsi="Times New Roman"/>
          <w:color w:val="000000"/>
          <w:lang w:val="bg-BG"/>
        </w:rPr>
        <w:t xml:space="preserve"> </w:t>
      </w:r>
      <w:r w:rsidRPr="00EF4ECF">
        <w:rPr>
          <w:rFonts w:ascii="Times New Roman" w:hAnsi="Times New Roman"/>
          <w:color w:val="000000"/>
          <w:lang w:val="bg-BG"/>
        </w:rPr>
        <w:t xml:space="preserve">на ЕК </w:t>
      </w:r>
      <w:r w:rsidR="009C77C3" w:rsidRPr="00EF4ECF">
        <w:rPr>
          <w:rFonts w:ascii="Times New Roman" w:hAnsi="Times New Roman"/>
          <w:color w:val="000000"/>
          <w:lang w:val="bg-BG"/>
        </w:rPr>
        <w:t xml:space="preserve">по образец, съгласно </w:t>
      </w:r>
      <w:r w:rsidR="001658C0" w:rsidRPr="00EF4ECF">
        <w:rPr>
          <w:rFonts w:ascii="Times New Roman" w:hAnsi="Times New Roman"/>
          <w:color w:val="000000"/>
          <w:lang w:val="bg-BG"/>
        </w:rPr>
        <w:t>приложение VII към Р</w:t>
      </w:r>
      <w:r w:rsidR="009C77C3" w:rsidRPr="00EF4ECF">
        <w:rPr>
          <w:rFonts w:ascii="Times New Roman" w:hAnsi="Times New Roman"/>
          <w:color w:val="000000"/>
          <w:lang w:val="bg-BG"/>
        </w:rPr>
        <w:t>егламента:</w:t>
      </w:r>
    </w:p>
    <w:p w14:paraId="55090B67" w14:textId="60D9F70A" w:rsidR="009C77C3" w:rsidRPr="008C4F8A" w:rsidRDefault="009C77C3" w:rsidP="008C4F8A">
      <w:pPr>
        <w:pStyle w:val="ListParagraph"/>
        <w:numPr>
          <w:ilvl w:val="0"/>
          <w:numId w:val="4"/>
        </w:numPr>
        <w:spacing w:before="120" w:after="0" w:line="240" w:lineRule="auto"/>
        <w:ind w:left="-142" w:right="-254" w:firstLine="568"/>
        <w:jc w:val="both"/>
        <w:rPr>
          <w:color w:val="000000"/>
          <w:sz w:val="22"/>
        </w:rPr>
      </w:pPr>
      <w:r w:rsidRPr="008C4F8A">
        <w:rPr>
          <w:color w:val="000000"/>
          <w:sz w:val="22"/>
        </w:rPr>
        <w:t xml:space="preserve">Таблица 1 (Финансова информация) и Таблица 2 (Разбивка на кумулативните финансови данни по видове интервенции) – </w:t>
      </w:r>
      <w:r w:rsidR="00845B57" w:rsidRPr="008C4F8A">
        <w:rPr>
          <w:color w:val="000000"/>
          <w:sz w:val="22"/>
        </w:rPr>
        <w:t>до 31 януари, 30 април, 31 юли, 30 септември и 30 ноември всяка година</w:t>
      </w:r>
      <w:r w:rsidRPr="008C4F8A">
        <w:rPr>
          <w:color w:val="000000"/>
          <w:sz w:val="22"/>
        </w:rPr>
        <w:t>;</w:t>
      </w:r>
    </w:p>
    <w:p w14:paraId="2F682293" w14:textId="383387AA" w:rsidR="009C77C3" w:rsidRPr="008C4F8A" w:rsidRDefault="009C77C3" w:rsidP="008C4F8A">
      <w:pPr>
        <w:pStyle w:val="ListParagraph"/>
        <w:numPr>
          <w:ilvl w:val="0"/>
          <w:numId w:val="4"/>
        </w:numPr>
        <w:spacing w:before="120" w:after="0" w:line="240" w:lineRule="auto"/>
        <w:ind w:left="-142" w:right="-254" w:firstLine="568"/>
        <w:jc w:val="both"/>
        <w:rPr>
          <w:color w:val="000000"/>
          <w:sz w:val="22"/>
        </w:rPr>
      </w:pPr>
      <w:r w:rsidRPr="008C4F8A">
        <w:rPr>
          <w:color w:val="000000"/>
          <w:sz w:val="22"/>
        </w:rPr>
        <w:t>Таблица 5</w:t>
      </w:r>
      <w:r w:rsidR="00A70DB6" w:rsidRPr="008C4F8A">
        <w:rPr>
          <w:color w:val="000000"/>
          <w:sz w:val="22"/>
        </w:rPr>
        <w:t xml:space="preserve"> (Общи и специфични за програмата показатели за крайния продукт) </w:t>
      </w:r>
      <w:r w:rsidRPr="008C4F8A">
        <w:rPr>
          <w:color w:val="000000"/>
          <w:sz w:val="22"/>
        </w:rPr>
        <w:t>– до 31 януари и 31 юли всяка година</w:t>
      </w:r>
      <w:r w:rsidR="00A70DB6" w:rsidRPr="008C4F8A">
        <w:rPr>
          <w:color w:val="000000"/>
          <w:sz w:val="22"/>
        </w:rPr>
        <w:t>.</w:t>
      </w:r>
    </w:p>
    <w:p w14:paraId="4C0EE191" w14:textId="77777777" w:rsidR="001E11F0" w:rsidRPr="00EF4ECF" w:rsidRDefault="00845B57" w:rsidP="008C4F8A">
      <w:pPr>
        <w:spacing w:before="120" w:after="0" w:line="240" w:lineRule="auto"/>
        <w:ind w:left="-142" w:right="-254"/>
        <w:jc w:val="both"/>
        <w:rPr>
          <w:rFonts w:ascii="Times New Roman" w:hAnsi="Times New Roman"/>
          <w:color w:val="000000"/>
          <w:lang w:val="bg-BG"/>
        </w:rPr>
      </w:pPr>
      <w:r w:rsidRPr="00EF4ECF">
        <w:rPr>
          <w:rFonts w:ascii="Times New Roman" w:hAnsi="Times New Roman"/>
          <w:color w:val="000000"/>
          <w:lang w:val="bg-BG"/>
        </w:rPr>
        <w:t>Данните се представят с</w:t>
      </w:r>
      <w:r w:rsidR="001E11F0" w:rsidRPr="00EF4ECF">
        <w:rPr>
          <w:rFonts w:ascii="Times New Roman" w:hAnsi="Times New Roman"/>
          <w:color w:val="000000"/>
          <w:lang w:val="bg-BG"/>
        </w:rPr>
        <w:t xml:space="preserve"> разбивка по специфични цели и </w:t>
      </w:r>
      <w:r w:rsidRPr="00EF4ECF">
        <w:rPr>
          <w:rFonts w:ascii="Times New Roman" w:hAnsi="Times New Roman"/>
          <w:color w:val="000000"/>
          <w:lang w:val="bg-BG"/>
        </w:rPr>
        <w:t>по категории региони</w:t>
      </w:r>
      <w:r w:rsidR="001E11F0" w:rsidRPr="00EF4ECF">
        <w:rPr>
          <w:rFonts w:ascii="Times New Roman" w:hAnsi="Times New Roman"/>
          <w:color w:val="000000"/>
          <w:lang w:val="bg-BG"/>
        </w:rPr>
        <w:t>.</w:t>
      </w:r>
    </w:p>
    <w:p w14:paraId="2B2824A5" w14:textId="03B4812B" w:rsidR="001E11F0" w:rsidRPr="00EF4ECF" w:rsidRDefault="001E11F0" w:rsidP="008C4F8A">
      <w:pPr>
        <w:spacing w:before="120" w:after="0" w:line="240" w:lineRule="auto"/>
        <w:ind w:left="-142" w:right="-254"/>
        <w:jc w:val="both"/>
        <w:rPr>
          <w:rFonts w:ascii="Times New Roman" w:hAnsi="Times New Roman"/>
          <w:color w:val="000000"/>
          <w:lang w:val="bg-BG"/>
        </w:rPr>
      </w:pPr>
      <w:r w:rsidRPr="00EF4ECF">
        <w:rPr>
          <w:rFonts w:ascii="Times New Roman" w:hAnsi="Times New Roman"/>
          <w:color w:val="000000"/>
          <w:lang w:val="bg-BG"/>
        </w:rPr>
        <w:t>Данните</w:t>
      </w:r>
      <w:r w:rsidR="00617A5A" w:rsidRPr="00EF4ECF">
        <w:rPr>
          <w:rFonts w:ascii="Times New Roman" w:hAnsi="Times New Roman"/>
          <w:color w:val="000000"/>
          <w:lang w:val="bg-BG"/>
        </w:rPr>
        <w:t xml:space="preserve"> се </w:t>
      </w:r>
      <w:r w:rsidR="00111FEC" w:rsidRPr="00EF4ECF">
        <w:rPr>
          <w:rFonts w:ascii="Times New Roman" w:hAnsi="Times New Roman"/>
          <w:color w:val="000000"/>
          <w:lang w:val="bg-BG"/>
        </w:rPr>
        <w:t>подават</w:t>
      </w:r>
      <w:r w:rsidR="00617A5A" w:rsidRPr="00EF4ECF">
        <w:rPr>
          <w:rFonts w:ascii="Times New Roman" w:hAnsi="Times New Roman"/>
          <w:color w:val="000000"/>
          <w:lang w:val="bg-BG"/>
        </w:rPr>
        <w:t xml:space="preserve"> с натрупване към края на месеца, предхождащ месеца на подаването, и се основават на информацията, съхранявана</w:t>
      </w:r>
      <w:r w:rsidRPr="00EF4ECF">
        <w:rPr>
          <w:rFonts w:ascii="Times New Roman" w:hAnsi="Times New Roman"/>
          <w:color w:val="000000"/>
          <w:lang w:val="bg-BG"/>
        </w:rPr>
        <w:t xml:space="preserve"> в електронен вид</w:t>
      </w:r>
      <w:r w:rsidR="00617A5A" w:rsidRPr="00EF4ECF">
        <w:rPr>
          <w:rFonts w:ascii="Times New Roman" w:hAnsi="Times New Roman"/>
          <w:color w:val="000000"/>
          <w:lang w:val="bg-BG"/>
        </w:rPr>
        <w:t xml:space="preserve"> в ИСУН</w:t>
      </w:r>
      <w:r w:rsidRPr="00EF4ECF">
        <w:rPr>
          <w:rFonts w:ascii="Times New Roman" w:hAnsi="Times New Roman"/>
          <w:color w:val="000000"/>
          <w:lang w:val="bg-BG"/>
        </w:rPr>
        <w:t>.</w:t>
      </w:r>
      <w:r w:rsidR="00617A5A" w:rsidRPr="00EF4ECF">
        <w:rPr>
          <w:rFonts w:ascii="Times New Roman" w:hAnsi="Times New Roman"/>
          <w:color w:val="000000"/>
          <w:lang w:val="bg-BG"/>
        </w:rPr>
        <w:t xml:space="preserve"> Информацията относно изпълнението на индикаторите за краен продукт е въз основа на верифициран</w:t>
      </w:r>
      <w:r w:rsidR="00F86445" w:rsidRPr="00EF4ECF">
        <w:rPr>
          <w:rFonts w:ascii="Times New Roman" w:hAnsi="Times New Roman"/>
          <w:color w:val="000000"/>
          <w:lang w:val="bg-BG"/>
        </w:rPr>
        <w:t>ия</w:t>
      </w:r>
      <w:r w:rsidR="00617A5A" w:rsidRPr="00EF4ECF">
        <w:rPr>
          <w:rFonts w:ascii="Times New Roman" w:hAnsi="Times New Roman"/>
          <w:color w:val="000000"/>
          <w:lang w:val="bg-BG"/>
        </w:rPr>
        <w:t xml:space="preserve"> от УО напредък.</w:t>
      </w:r>
    </w:p>
    <w:p w14:paraId="0F4FABD6" w14:textId="6FA70459" w:rsidR="0040525D" w:rsidRPr="00B21461" w:rsidRDefault="0040525D" w:rsidP="008C4F8A">
      <w:pPr>
        <w:pStyle w:val="Style"/>
        <w:tabs>
          <w:tab w:val="num" w:pos="1080"/>
        </w:tabs>
        <w:spacing w:before="120"/>
        <w:ind w:left="-142" w:right="0" w:firstLine="0"/>
        <w:rPr>
          <w:i/>
          <w:color w:val="000000"/>
        </w:rPr>
      </w:pPr>
    </w:p>
    <w:tbl>
      <w:tblPr>
        <w:tblW w:w="10191" w:type="dxa"/>
        <w:jc w:val="center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ayout w:type="fixed"/>
        <w:tblLook w:val="01E0" w:firstRow="1" w:lastRow="1" w:firstColumn="1" w:lastColumn="1" w:noHBand="0" w:noVBand="0"/>
      </w:tblPr>
      <w:tblGrid>
        <w:gridCol w:w="411"/>
        <w:gridCol w:w="14"/>
        <w:gridCol w:w="1403"/>
        <w:gridCol w:w="1843"/>
        <w:gridCol w:w="4252"/>
        <w:gridCol w:w="2268"/>
      </w:tblGrid>
      <w:tr w:rsidR="00BC3B67" w:rsidRPr="00B21461" w14:paraId="1195930D" w14:textId="77777777" w:rsidTr="008C4F8A">
        <w:trPr>
          <w:tblHeader/>
          <w:jc w:val="center"/>
        </w:trPr>
        <w:tc>
          <w:tcPr>
            <w:tcW w:w="425" w:type="dxa"/>
            <w:gridSpan w:val="2"/>
            <w:vAlign w:val="center"/>
          </w:tcPr>
          <w:p w14:paraId="3E15076B" w14:textId="77777777" w:rsidR="00BC3B67" w:rsidRPr="00B21461" w:rsidRDefault="00BC3B67" w:rsidP="00C867B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bg-BG"/>
              </w:rPr>
            </w:pPr>
          </w:p>
        </w:tc>
        <w:tc>
          <w:tcPr>
            <w:tcW w:w="1403" w:type="dxa"/>
            <w:vAlign w:val="center"/>
          </w:tcPr>
          <w:p w14:paraId="7E7FF260" w14:textId="606FDA42" w:rsidR="00BC3B67" w:rsidRPr="00B21461" w:rsidRDefault="00BC3B67" w:rsidP="00C867B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bg-BG"/>
              </w:rPr>
            </w:pPr>
            <w:r w:rsidRPr="00B21461">
              <w:rPr>
                <w:rFonts w:ascii="Times New Roman" w:hAnsi="Times New Roman"/>
                <w:b/>
                <w:sz w:val="20"/>
                <w:szCs w:val="20"/>
                <w:lang w:val="bg-BG"/>
              </w:rPr>
              <w:t>Дейност</w:t>
            </w:r>
          </w:p>
        </w:tc>
        <w:tc>
          <w:tcPr>
            <w:tcW w:w="1843" w:type="dxa"/>
            <w:vAlign w:val="center"/>
          </w:tcPr>
          <w:p w14:paraId="0D825194" w14:textId="77777777" w:rsidR="00BC3B67" w:rsidRPr="00B21461" w:rsidRDefault="00BC3B67" w:rsidP="00C867B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bg-BG"/>
              </w:rPr>
            </w:pPr>
            <w:r w:rsidRPr="00B21461">
              <w:rPr>
                <w:rFonts w:ascii="Times New Roman" w:hAnsi="Times New Roman"/>
                <w:b/>
                <w:sz w:val="20"/>
                <w:szCs w:val="20"/>
                <w:lang w:val="bg-BG"/>
              </w:rPr>
              <w:t>Отговорник</w:t>
            </w:r>
          </w:p>
        </w:tc>
        <w:tc>
          <w:tcPr>
            <w:tcW w:w="4252" w:type="dxa"/>
            <w:vAlign w:val="center"/>
          </w:tcPr>
          <w:p w14:paraId="5B804240" w14:textId="4F095C9F" w:rsidR="00BC3B67" w:rsidRPr="00B21461" w:rsidRDefault="00BC3B67" w:rsidP="0073407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bg-BG"/>
              </w:rPr>
            </w:pPr>
            <w:r w:rsidRPr="00B21461">
              <w:rPr>
                <w:rFonts w:ascii="Times New Roman" w:hAnsi="Times New Roman"/>
                <w:b/>
                <w:sz w:val="20"/>
                <w:szCs w:val="20"/>
                <w:lang w:val="bg-BG"/>
              </w:rPr>
              <w:t xml:space="preserve">Описание </w:t>
            </w:r>
          </w:p>
        </w:tc>
        <w:tc>
          <w:tcPr>
            <w:tcW w:w="2268" w:type="dxa"/>
            <w:vAlign w:val="center"/>
          </w:tcPr>
          <w:p w14:paraId="627A86E3" w14:textId="77777777" w:rsidR="00BC3B67" w:rsidRPr="00B21461" w:rsidRDefault="00BC3B67" w:rsidP="00C867B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bg-BG"/>
              </w:rPr>
            </w:pPr>
            <w:r w:rsidRPr="00B21461">
              <w:rPr>
                <w:rFonts w:ascii="Times New Roman" w:hAnsi="Times New Roman"/>
                <w:b/>
                <w:sz w:val="20"/>
                <w:szCs w:val="20"/>
                <w:lang w:val="bg-BG"/>
              </w:rPr>
              <w:t>Срок</w:t>
            </w:r>
          </w:p>
        </w:tc>
      </w:tr>
      <w:tr w:rsidR="00BC3B67" w:rsidRPr="001658C0" w14:paraId="2E8C45A9" w14:textId="77777777" w:rsidTr="008C4F8A">
        <w:trPr>
          <w:trHeight w:val="1263"/>
          <w:jc w:val="center"/>
        </w:trPr>
        <w:tc>
          <w:tcPr>
            <w:tcW w:w="411" w:type="dxa"/>
            <w:vMerge w:val="restart"/>
            <w:vAlign w:val="center"/>
          </w:tcPr>
          <w:p w14:paraId="3BE57088" w14:textId="461DBC8F" w:rsidR="00BC3B67" w:rsidRPr="00234603" w:rsidRDefault="00BC3B67" w:rsidP="00234603">
            <w:pPr>
              <w:pStyle w:val="ListParagraph"/>
              <w:numPr>
                <w:ilvl w:val="0"/>
                <w:numId w:val="3"/>
              </w:numPr>
              <w:tabs>
                <w:tab w:val="left" w:pos="405"/>
              </w:tabs>
              <w:spacing w:after="0" w:line="240" w:lineRule="auto"/>
              <w:ind w:left="164" w:hanging="77"/>
              <w:jc w:val="both"/>
              <w:rPr>
                <w:sz w:val="16"/>
                <w:szCs w:val="16"/>
              </w:rPr>
            </w:pPr>
          </w:p>
        </w:tc>
        <w:tc>
          <w:tcPr>
            <w:tcW w:w="1417" w:type="dxa"/>
            <w:gridSpan w:val="2"/>
            <w:vMerge w:val="restart"/>
            <w:vAlign w:val="center"/>
          </w:tcPr>
          <w:p w14:paraId="374189B6" w14:textId="1F0C495E" w:rsidR="00BC3B67" w:rsidRPr="00B21461" w:rsidDel="00DE7FED" w:rsidRDefault="00BC3B67" w:rsidP="00111FEC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Подготовка на </w:t>
            </w:r>
            <w:r w:rsidR="00401FE0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информацията за </w:t>
            </w:r>
            <w:r w:rsidR="00111FEC">
              <w:rPr>
                <w:rFonts w:ascii="Times New Roman" w:hAnsi="Times New Roman"/>
                <w:sz w:val="16"/>
                <w:szCs w:val="16"/>
                <w:lang w:val="bg-BG"/>
              </w:rPr>
              <w:t>подаване</w:t>
            </w:r>
          </w:p>
        </w:tc>
        <w:tc>
          <w:tcPr>
            <w:tcW w:w="1843" w:type="dxa"/>
            <w:vAlign w:val="center"/>
          </w:tcPr>
          <w:p w14:paraId="684CD6A5" w14:textId="3ECC0997" w:rsidR="00BC3B67" w:rsidRPr="00B21461" w:rsidRDefault="001620F6" w:rsidP="008C4F8A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val="bg-BG"/>
              </w:rPr>
            </w:pPr>
            <w:r>
              <w:rPr>
                <w:rFonts w:ascii="Times New Roman" w:hAnsi="Times New Roman"/>
                <w:sz w:val="16"/>
                <w:szCs w:val="16"/>
                <w:lang w:val="bg-BG"/>
              </w:rPr>
              <w:t>Началник на отдел ФУ и</w:t>
            </w:r>
            <w:r w:rsidR="00C5321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>Начални</w:t>
            </w:r>
            <w:r w:rsidR="001658C0">
              <w:rPr>
                <w:rFonts w:ascii="Times New Roman" w:hAnsi="Times New Roman"/>
                <w:sz w:val="16"/>
                <w:szCs w:val="16"/>
                <w:lang w:val="bg-BG"/>
              </w:rPr>
              <w:t>к на отдел М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>В при изготвянето на Таблица 5</w:t>
            </w:r>
          </w:p>
        </w:tc>
        <w:tc>
          <w:tcPr>
            <w:tcW w:w="4252" w:type="dxa"/>
            <w:shd w:val="clear" w:color="auto" w:fill="auto"/>
            <w:vAlign w:val="center"/>
          </w:tcPr>
          <w:p w14:paraId="2DE46124" w14:textId="77777777" w:rsidR="00BC3B67" w:rsidRDefault="00EB751A" w:rsidP="00D422FF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>
              <w:rPr>
                <w:rFonts w:ascii="Times New Roman" w:hAnsi="Times New Roman"/>
                <w:sz w:val="16"/>
                <w:szCs w:val="16"/>
                <w:lang w:val="bg-BG"/>
              </w:rPr>
              <w:t>В</w:t>
            </w:r>
            <w:r w:rsidR="00BC3B67"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ъзлагат на служители от отделите да </w:t>
            </w:r>
            <w:r w:rsidR="00D6633D">
              <w:rPr>
                <w:rFonts w:ascii="Times New Roman" w:hAnsi="Times New Roman"/>
                <w:sz w:val="16"/>
                <w:szCs w:val="16"/>
                <w:lang w:val="bg-BG"/>
              </w:rPr>
              <w:t>попълнят информацията</w:t>
            </w:r>
            <w:r w:rsidR="00773554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(с натрупване)</w:t>
            </w:r>
            <w:r w:rsidR="00D6633D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в съответните раздели</w:t>
            </w:r>
            <w:r w:rsidR="00BC3B67"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на</w:t>
            </w:r>
            <w:r w:rsidR="00690FE5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образеца по</w:t>
            </w:r>
            <w:r w:rsidR="00BC3B67"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</w:t>
            </w:r>
            <w:r w:rsidR="00D6633D" w:rsidRPr="00D6633D">
              <w:rPr>
                <w:rFonts w:ascii="Times New Roman" w:hAnsi="Times New Roman"/>
                <w:sz w:val="16"/>
                <w:szCs w:val="16"/>
                <w:lang w:val="bg-BG"/>
              </w:rPr>
              <w:t>приложение VІІ</w:t>
            </w:r>
            <w:r w:rsidR="00D422FF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към</w:t>
            </w:r>
            <w:r w:rsidR="00111FEC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</w:t>
            </w:r>
            <w:r w:rsidR="00D422FF" w:rsidRPr="00D422FF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Регламент (ЕС) 2021/1060 </w:t>
            </w:r>
            <w:r w:rsidR="00D422FF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(наричан по-долу Приложение </w:t>
            </w:r>
            <w:r w:rsidR="00D422FF" w:rsidRPr="00D6633D">
              <w:rPr>
                <w:rFonts w:ascii="Times New Roman" w:hAnsi="Times New Roman"/>
                <w:sz w:val="16"/>
                <w:szCs w:val="16"/>
                <w:lang w:val="bg-BG"/>
              </w:rPr>
              <w:t>VІІ</w:t>
            </w:r>
            <w:r w:rsidR="00D422FF">
              <w:rPr>
                <w:rFonts w:ascii="Times New Roman" w:hAnsi="Times New Roman"/>
                <w:sz w:val="16"/>
                <w:szCs w:val="16"/>
                <w:lang w:val="bg-BG"/>
              </w:rPr>
              <w:t>)</w:t>
            </w:r>
            <w:r w:rsidR="009C77C3">
              <w:rPr>
                <w:rFonts w:ascii="Times New Roman" w:hAnsi="Times New Roman"/>
                <w:sz w:val="16"/>
                <w:szCs w:val="16"/>
                <w:lang w:val="bg-BG"/>
              </w:rPr>
              <w:t>.</w:t>
            </w:r>
          </w:p>
          <w:p w14:paraId="113589A2" w14:textId="38B977D0" w:rsidR="001620F6" w:rsidRDefault="001620F6" w:rsidP="00D422FF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>
              <w:rPr>
                <w:rFonts w:ascii="Times New Roman" w:hAnsi="Times New Roman"/>
                <w:sz w:val="16"/>
                <w:szCs w:val="16"/>
                <w:lang w:val="bg-BG"/>
              </w:rPr>
              <w:t>Таблици</w:t>
            </w:r>
            <w:r w:rsidR="009C77C3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1 и 2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се подготвят от отдел ФУ.</w:t>
            </w:r>
          </w:p>
          <w:p w14:paraId="66D35560" w14:textId="7851A53C" w:rsidR="009C77C3" w:rsidRPr="00B21461" w:rsidRDefault="009C77C3" w:rsidP="001658C0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Таблица 5 (когато е приложима) се подготвя от </w:t>
            </w:r>
            <w:r w:rsidR="0086191E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отдел 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>МВ.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547F311F" w14:textId="30831823" w:rsidR="00BC3B67" w:rsidRPr="00B21461" w:rsidRDefault="00EE6FED" w:rsidP="00234603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>
              <w:rPr>
                <w:rFonts w:ascii="Times New Roman" w:hAnsi="Times New Roman"/>
                <w:sz w:val="16"/>
                <w:szCs w:val="16"/>
                <w:lang w:val="bg-BG"/>
              </w:rPr>
              <w:t>На 1</w:t>
            </w:r>
            <w:r w:rsidR="00D6633D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число на месеца, до края на който трябва да се извърши </w:t>
            </w:r>
            <w:r w:rsidR="00111FEC">
              <w:rPr>
                <w:rFonts w:ascii="Times New Roman" w:hAnsi="Times New Roman"/>
                <w:sz w:val="16"/>
                <w:szCs w:val="16"/>
                <w:lang w:val="bg-BG"/>
              </w:rPr>
              <w:t>подаването на данни</w:t>
            </w:r>
            <w:r w:rsidR="00D6633D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към ЕК</w:t>
            </w:r>
            <w:r w:rsidR="00A53B42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за съответния период</w:t>
            </w:r>
          </w:p>
        </w:tc>
      </w:tr>
      <w:tr w:rsidR="00BC3B67" w:rsidRPr="001658C0" w14:paraId="7E73071E" w14:textId="77777777" w:rsidTr="008C4F8A">
        <w:trPr>
          <w:trHeight w:val="838"/>
          <w:jc w:val="center"/>
        </w:trPr>
        <w:tc>
          <w:tcPr>
            <w:tcW w:w="411" w:type="dxa"/>
            <w:vMerge/>
            <w:vAlign w:val="center"/>
          </w:tcPr>
          <w:p w14:paraId="5E72308F" w14:textId="77777777" w:rsidR="00BC3B67" w:rsidRPr="00234603" w:rsidRDefault="00BC3B67" w:rsidP="00234603">
            <w:pPr>
              <w:pStyle w:val="ListParagraph"/>
              <w:numPr>
                <w:ilvl w:val="0"/>
                <w:numId w:val="3"/>
              </w:numPr>
              <w:spacing w:after="0" w:line="240" w:lineRule="auto"/>
              <w:jc w:val="both"/>
              <w:rPr>
                <w:sz w:val="16"/>
                <w:szCs w:val="16"/>
              </w:rPr>
            </w:pPr>
          </w:p>
        </w:tc>
        <w:tc>
          <w:tcPr>
            <w:tcW w:w="1417" w:type="dxa"/>
            <w:gridSpan w:val="2"/>
            <w:vMerge/>
            <w:vAlign w:val="center"/>
          </w:tcPr>
          <w:p w14:paraId="56591E3D" w14:textId="6C1AE28D" w:rsidR="00BC3B67" w:rsidRPr="00B21461" w:rsidRDefault="00BC3B67" w:rsidP="00C867B8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</w:p>
        </w:tc>
        <w:tc>
          <w:tcPr>
            <w:tcW w:w="1843" w:type="dxa"/>
            <w:vAlign w:val="center"/>
          </w:tcPr>
          <w:p w14:paraId="33E9ECB1" w14:textId="3498BDD3" w:rsidR="00BC3B67" w:rsidRPr="00B21461" w:rsidRDefault="00EB751A" w:rsidP="0086191E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Служители от </w:t>
            </w:r>
            <w:r w:rsidR="0086191E">
              <w:rPr>
                <w:rFonts w:ascii="Times New Roman" w:hAnsi="Times New Roman"/>
                <w:sz w:val="16"/>
                <w:szCs w:val="16"/>
                <w:lang w:val="bg-BG"/>
              </w:rPr>
              <w:t>отдели ФУ и МВ</w:t>
            </w:r>
          </w:p>
        </w:tc>
        <w:tc>
          <w:tcPr>
            <w:tcW w:w="4252" w:type="dxa"/>
            <w:shd w:val="clear" w:color="auto" w:fill="auto"/>
            <w:vAlign w:val="center"/>
          </w:tcPr>
          <w:p w14:paraId="302A16AC" w14:textId="5FB464CB" w:rsidR="00BC3B67" w:rsidRPr="00B21461" w:rsidRDefault="00BC3B67" w:rsidP="00C53211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Събират, обобщават и анализират необходимата информация </w:t>
            </w:r>
            <w:r w:rsidR="00C53211">
              <w:rPr>
                <w:rFonts w:ascii="Times New Roman" w:hAnsi="Times New Roman"/>
                <w:sz w:val="16"/>
                <w:szCs w:val="16"/>
                <w:lang w:val="bg-BG"/>
              </w:rPr>
              <w:t>за въвеждане</w:t>
            </w: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в съответните раздели</w:t>
            </w:r>
            <w:r w:rsidR="00EE6FED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</w:t>
            </w:r>
            <w:r w:rsidR="00EE6FED"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на </w:t>
            </w:r>
            <w:r w:rsidR="00EF4ECF">
              <w:rPr>
                <w:rFonts w:ascii="Times New Roman" w:hAnsi="Times New Roman"/>
                <w:sz w:val="16"/>
                <w:szCs w:val="16"/>
                <w:lang w:val="bg-BG"/>
              </w:rPr>
              <w:t>П</w:t>
            </w:r>
            <w:r w:rsidR="00D422FF" w:rsidRPr="00D6633D">
              <w:rPr>
                <w:rFonts w:ascii="Times New Roman" w:hAnsi="Times New Roman"/>
                <w:sz w:val="16"/>
                <w:szCs w:val="16"/>
                <w:lang w:val="bg-BG"/>
              </w:rPr>
              <w:t>риложение VІІ</w:t>
            </w:r>
            <w:r w:rsidR="006B5B38">
              <w:rPr>
                <w:rFonts w:ascii="Times New Roman" w:hAnsi="Times New Roman"/>
                <w:sz w:val="16"/>
                <w:szCs w:val="16"/>
                <w:lang w:val="bg-BG"/>
              </w:rPr>
              <w:t>.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59B48C31" w14:textId="268B9C22" w:rsidR="00BC3B67" w:rsidRPr="00B21461" w:rsidRDefault="00EE6FED" w:rsidP="00C53211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>
              <w:rPr>
                <w:rFonts w:ascii="Times New Roman" w:hAnsi="Times New Roman"/>
                <w:sz w:val="16"/>
                <w:szCs w:val="16"/>
                <w:lang w:val="bg-BG"/>
              </w:rPr>
              <w:t>До 1</w:t>
            </w:r>
            <w:r w:rsidR="00C53211">
              <w:rPr>
                <w:rFonts w:ascii="Times New Roman" w:hAnsi="Times New Roman"/>
                <w:sz w:val="16"/>
                <w:szCs w:val="16"/>
                <w:lang w:val="bg-BG"/>
              </w:rPr>
              <w:t>2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число на месеца, до края на който трябва да се извърши </w:t>
            </w:r>
            <w:r w:rsidR="00D422FF">
              <w:rPr>
                <w:rFonts w:ascii="Times New Roman" w:hAnsi="Times New Roman"/>
                <w:sz w:val="16"/>
                <w:szCs w:val="16"/>
                <w:lang w:val="bg-BG"/>
              </w:rPr>
              <w:t>подаването на данни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към ЕК</w:t>
            </w:r>
            <w:r w:rsidR="00A53B42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за съответния период</w:t>
            </w:r>
          </w:p>
        </w:tc>
      </w:tr>
      <w:tr w:rsidR="00C53211" w:rsidRPr="001658C0" w14:paraId="486466D8" w14:textId="77777777" w:rsidTr="008C4F8A">
        <w:trPr>
          <w:trHeight w:val="796"/>
          <w:jc w:val="center"/>
        </w:trPr>
        <w:tc>
          <w:tcPr>
            <w:tcW w:w="411" w:type="dxa"/>
            <w:vAlign w:val="center"/>
          </w:tcPr>
          <w:p w14:paraId="21C31793" w14:textId="77777777" w:rsidR="00C53211" w:rsidRPr="00234603" w:rsidRDefault="00C53211" w:rsidP="00C53211">
            <w:pPr>
              <w:pStyle w:val="ListParagraph"/>
              <w:numPr>
                <w:ilvl w:val="0"/>
                <w:numId w:val="3"/>
              </w:numPr>
              <w:tabs>
                <w:tab w:val="left" w:pos="405"/>
              </w:tabs>
              <w:spacing w:after="0" w:line="240" w:lineRule="auto"/>
              <w:ind w:left="164" w:hanging="77"/>
              <w:jc w:val="both"/>
              <w:rPr>
                <w:sz w:val="16"/>
                <w:szCs w:val="16"/>
              </w:rPr>
            </w:pPr>
          </w:p>
        </w:tc>
        <w:tc>
          <w:tcPr>
            <w:tcW w:w="1417" w:type="dxa"/>
            <w:gridSpan w:val="2"/>
            <w:vAlign w:val="center"/>
          </w:tcPr>
          <w:p w14:paraId="546C35A6" w14:textId="2E572623" w:rsidR="00C53211" w:rsidRDefault="00B95E77" w:rsidP="00C53211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>
              <w:rPr>
                <w:rFonts w:ascii="Times New Roman" w:hAnsi="Times New Roman"/>
                <w:sz w:val="16"/>
                <w:szCs w:val="16"/>
                <w:lang w:val="bg-BG"/>
              </w:rPr>
              <w:t>Въвеждане</w:t>
            </w:r>
            <w:r w:rsidR="00C53211"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на </w:t>
            </w:r>
            <w:r w:rsidR="00C53211">
              <w:rPr>
                <w:rFonts w:ascii="Times New Roman" w:hAnsi="Times New Roman"/>
                <w:sz w:val="16"/>
                <w:szCs w:val="16"/>
                <w:lang w:val="bg-BG"/>
              </w:rPr>
              <w:t>данните</w:t>
            </w:r>
            <w:r w:rsidR="00C53211"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в </w:t>
            </w:r>
            <w:r w:rsidR="00C53211" w:rsidRPr="00B21461">
              <w:rPr>
                <w:rFonts w:ascii="Times New Roman" w:hAnsi="Times New Roman"/>
                <w:sz w:val="16"/>
                <w:szCs w:val="16"/>
              </w:rPr>
              <w:t>SFC</w:t>
            </w:r>
            <w:r w:rsidR="00C5321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2021</w:t>
            </w:r>
            <w:r w:rsidR="00C53211"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</w:t>
            </w:r>
          </w:p>
        </w:tc>
        <w:tc>
          <w:tcPr>
            <w:tcW w:w="1843" w:type="dxa"/>
            <w:vAlign w:val="center"/>
          </w:tcPr>
          <w:p w14:paraId="5652F393" w14:textId="10E20170" w:rsidR="00C53211" w:rsidRPr="00B21461" w:rsidRDefault="0086191E" w:rsidP="00C53211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Служители от 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>отдели ФУ и МВ</w:t>
            </w:r>
            <w:r w:rsidR="00F77BA6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</w:t>
            </w:r>
            <w:r w:rsidR="00F77BA6" w:rsidRPr="00153FDD">
              <w:rPr>
                <w:rFonts w:ascii="Times New Roman" w:hAnsi="Times New Roman"/>
                <w:sz w:val="16"/>
                <w:szCs w:val="16"/>
                <w:lang w:val="bg-BG"/>
              </w:rPr>
              <w:t>с права за достъп до SFC 2021</w:t>
            </w:r>
          </w:p>
        </w:tc>
        <w:tc>
          <w:tcPr>
            <w:tcW w:w="4252" w:type="dxa"/>
            <w:shd w:val="clear" w:color="auto" w:fill="auto"/>
            <w:vAlign w:val="center"/>
          </w:tcPr>
          <w:p w14:paraId="282A4147" w14:textId="4DB370AB" w:rsidR="00B95E77" w:rsidRDefault="00B95E77" w:rsidP="00C53211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Служител ФУ създава нова версия на „Подаване на данни“. </w:t>
            </w:r>
          </w:p>
          <w:p w14:paraId="08675B12" w14:textId="2D052409" w:rsidR="00C53211" w:rsidRDefault="00B95E77" w:rsidP="00B95E77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>
              <w:rPr>
                <w:rFonts w:ascii="Times New Roman" w:hAnsi="Times New Roman"/>
                <w:sz w:val="16"/>
                <w:szCs w:val="16"/>
                <w:lang w:val="bg-BG"/>
              </w:rPr>
              <w:t>Служители ФУ и МВ (ако е приложимо) във</w:t>
            </w:r>
            <w:r w:rsidR="00EF4ECF">
              <w:rPr>
                <w:rFonts w:ascii="Times New Roman" w:hAnsi="Times New Roman"/>
                <w:sz w:val="16"/>
                <w:szCs w:val="16"/>
                <w:lang w:val="bg-BG"/>
              </w:rPr>
              <w:t>еждат съответната информация в П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риложение </w:t>
            </w:r>
            <w:r>
              <w:rPr>
                <w:rFonts w:ascii="Times New Roman" w:hAnsi="Times New Roman"/>
                <w:sz w:val="16"/>
                <w:szCs w:val="16"/>
              </w:rPr>
              <w:t>VII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в </w:t>
            </w:r>
            <w:r>
              <w:rPr>
                <w:rFonts w:ascii="Times New Roman" w:hAnsi="Times New Roman"/>
                <w:sz w:val="16"/>
                <w:szCs w:val="16"/>
              </w:rPr>
              <w:t>S</w:t>
            </w:r>
            <w:r w:rsidR="00C53211" w:rsidRPr="00B21461">
              <w:rPr>
                <w:rFonts w:ascii="Times New Roman" w:hAnsi="Times New Roman"/>
                <w:sz w:val="16"/>
                <w:szCs w:val="16"/>
                <w:lang w:val="bg-BG"/>
              </w:rPr>
              <w:t>FC</w:t>
            </w:r>
            <w:r w:rsidR="00C5321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2021</w:t>
            </w:r>
            <w:r w:rsidR="0086191E">
              <w:rPr>
                <w:rFonts w:ascii="Times New Roman" w:hAnsi="Times New Roman"/>
                <w:sz w:val="16"/>
                <w:szCs w:val="16"/>
                <w:lang w:val="bg-BG"/>
              </w:rPr>
              <w:t>.</w:t>
            </w:r>
          </w:p>
          <w:p w14:paraId="4757392D" w14:textId="01F73133" w:rsidR="0086191E" w:rsidRDefault="0086191E" w:rsidP="00EF4ECF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Служителите попълват Контролен лист (КЛ) </w:t>
            </w:r>
            <w:r w:rsidR="00EF4ECF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за подаване на данни по чл. 42 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>(</w:t>
            </w:r>
            <w:r w:rsidRPr="008C4F8A">
              <w:rPr>
                <w:rFonts w:ascii="Times New Roman" w:hAnsi="Times New Roman"/>
                <w:i/>
                <w:sz w:val="16"/>
                <w:szCs w:val="16"/>
                <w:lang w:val="bg-BG"/>
              </w:rPr>
              <w:t>Приложение VIII-K01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>).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783946F7" w14:textId="54F19CC4" w:rsidR="00C53211" w:rsidRDefault="00C53211" w:rsidP="00C53211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>
              <w:rPr>
                <w:rFonts w:ascii="Times New Roman" w:hAnsi="Times New Roman"/>
                <w:sz w:val="16"/>
                <w:szCs w:val="16"/>
                <w:lang w:val="bg-BG"/>
              </w:rPr>
              <w:t>До 1</w:t>
            </w:r>
            <w:r w:rsidR="008C4BFB">
              <w:rPr>
                <w:rFonts w:ascii="Times New Roman" w:hAnsi="Times New Roman"/>
                <w:sz w:val="16"/>
                <w:szCs w:val="16"/>
              </w:rPr>
              <w:t>4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число на месеца, до края на който трябва да се извърши подаването на данни към ЕК за съответния период</w:t>
            </w:r>
          </w:p>
        </w:tc>
      </w:tr>
      <w:tr w:rsidR="00C53211" w:rsidRPr="001658C0" w14:paraId="3DED58EB" w14:textId="77777777" w:rsidTr="008C4F8A">
        <w:trPr>
          <w:trHeight w:val="796"/>
          <w:jc w:val="center"/>
        </w:trPr>
        <w:tc>
          <w:tcPr>
            <w:tcW w:w="411" w:type="dxa"/>
            <w:vAlign w:val="center"/>
          </w:tcPr>
          <w:p w14:paraId="531E5196" w14:textId="179FB787" w:rsidR="00C53211" w:rsidRPr="00234603" w:rsidRDefault="00C53211" w:rsidP="00C53211">
            <w:pPr>
              <w:pStyle w:val="ListParagraph"/>
              <w:numPr>
                <w:ilvl w:val="0"/>
                <w:numId w:val="3"/>
              </w:numPr>
              <w:tabs>
                <w:tab w:val="left" w:pos="405"/>
              </w:tabs>
              <w:spacing w:after="0" w:line="240" w:lineRule="auto"/>
              <w:ind w:left="164" w:hanging="77"/>
              <w:jc w:val="both"/>
              <w:rPr>
                <w:sz w:val="16"/>
                <w:szCs w:val="16"/>
              </w:rPr>
            </w:pPr>
          </w:p>
        </w:tc>
        <w:tc>
          <w:tcPr>
            <w:tcW w:w="1417" w:type="dxa"/>
            <w:gridSpan w:val="2"/>
            <w:vAlign w:val="center"/>
          </w:tcPr>
          <w:p w14:paraId="1DE50981" w14:textId="5417F1EE" w:rsidR="00C53211" w:rsidRPr="00B21461" w:rsidRDefault="00C53211" w:rsidP="00C53211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Разглеждане и </w:t>
            </w: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одобряване на 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>данните</w:t>
            </w:r>
          </w:p>
        </w:tc>
        <w:tc>
          <w:tcPr>
            <w:tcW w:w="1843" w:type="dxa"/>
            <w:vAlign w:val="center"/>
          </w:tcPr>
          <w:p w14:paraId="76AA5A39" w14:textId="0FFA74E5" w:rsidR="00C53211" w:rsidRPr="00B21461" w:rsidRDefault="00C53211" w:rsidP="00C53211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>Началници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>те</w:t>
            </w: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на отдели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</w:t>
            </w: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>в дирекция ДУ</w:t>
            </w:r>
          </w:p>
        </w:tc>
        <w:tc>
          <w:tcPr>
            <w:tcW w:w="4252" w:type="dxa"/>
            <w:shd w:val="clear" w:color="auto" w:fill="auto"/>
            <w:vAlign w:val="center"/>
          </w:tcPr>
          <w:p w14:paraId="480B2FC6" w14:textId="40E970E3" w:rsidR="0086191E" w:rsidRDefault="00B95E77" w:rsidP="00C53211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При подаване на Таблици 1 и 2 – началникът на отдел ФУ </w:t>
            </w:r>
            <w:r w:rsidR="00C53211">
              <w:rPr>
                <w:rFonts w:ascii="Times New Roman" w:hAnsi="Times New Roman"/>
                <w:sz w:val="16"/>
                <w:szCs w:val="16"/>
                <w:lang w:val="bg-BG"/>
              </w:rPr>
              <w:t>проверява</w:t>
            </w:r>
            <w:r w:rsidR="00C53211"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</w:t>
            </w:r>
            <w:r w:rsidR="00C5321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въведената в </w:t>
            </w:r>
            <w:r w:rsidR="0086191E">
              <w:rPr>
                <w:rFonts w:ascii="Times New Roman" w:hAnsi="Times New Roman"/>
                <w:sz w:val="16"/>
                <w:szCs w:val="16"/>
              </w:rPr>
              <w:t>SFC</w:t>
            </w:r>
            <w:r w:rsidR="00C5321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информация</w:t>
            </w:r>
            <w:r w:rsidR="00F55945">
              <w:rPr>
                <w:rFonts w:ascii="Times New Roman" w:hAnsi="Times New Roman"/>
                <w:sz w:val="16"/>
                <w:szCs w:val="16"/>
                <w:lang w:val="bg-BG"/>
              </w:rPr>
              <w:t>. Попълва и н</w:t>
            </w:r>
            <w:r w:rsidR="00F77BA6">
              <w:rPr>
                <w:rFonts w:ascii="Times New Roman" w:hAnsi="Times New Roman"/>
                <w:sz w:val="16"/>
                <w:szCs w:val="16"/>
                <w:lang w:val="bg-BG"/>
              </w:rPr>
              <w:t>асочва</w:t>
            </w:r>
            <w:r w:rsidR="00F55945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КЛ</w:t>
            </w:r>
            <w:r w:rsidR="00F77BA6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към Началник</w:t>
            </w:r>
            <w:r w:rsidR="00F55945">
              <w:rPr>
                <w:rFonts w:ascii="Times New Roman" w:hAnsi="Times New Roman"/>
                <w:sz w:val="16"/>
                <w:szCs w:val="16"/>
                <w:lang w:val="bg-BG"/>
              </w:rPr>
              <w:t>а</w:t>
            </w:r>
            <w:r w:rsidR="00F77BA6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на отдел МВ (при подаване на Таблица 5) или към РУО.</w:t>
            </w:r>
          </w:p>
          <w:p w14:paraId="00543E0A" w14:textId="0FEAC788" w:rsidR="00C53211" w:rsidRPr="00B21461" w:rsidRDefault="0086191E" w:rsidP="004A4F9C">
            <w:pPr>
              <w:spacing w:after="0" w:line="240" w:lineRule="auto"/>
              <w:jc w:val="both"/>
              <w:rPr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  <w:szCs w:val="16"/>
                <w:lang w:val="bg-BG"/>
              </w:rPr>
              <w:t>При подаване на Таблица 5</w:t>
            </w:r>
            <w:r w:rsidR="004A4F9C">
              <w:rPr>
                <w:rFonts w:ascii="Times New Roman" w:hAnsi="Times New Roman"/>
                <w:sz w:val="16"/>
                <w:szCs w:val="16"/>
              </w:rPr>
              <w:t xml:space="preserve"> – </w:t>
            </w:r>
            <w:r w:rsidRPr="008C4F8A">
              <w:rPr>
                <w:rFonts w:ascii="Times New Roman" w:eastAsiaTheme="minorHAnsi" w:hAnsi="Times New Roman" w:cstheme="minorBidi"/>
                <w:sz w:val="16"/>
                <w:szCs w:val="16"/>
                <w:lang w:val="bg-BG"/>
              </w:rPr>
              <w:t>началникът на отдел МВ проверява въведената в SFC информация</w:t>
            </w:r>
            <w:r w:rsidR="00F55945">
              <w:rPr>
                <w:sz w:val="16"/>
                <w:szCs w:val="16"/>
              </w:rPr>
              <w:t xml:space="preserve">. </w:t>
            </w:r>
            <w:r w:rsidR="00F55945" w:rsidRPr="008C4F8A">
              <w:rPr>
                <w:rFonts w:ascii="Times New Roman" w:eastAsiaTheme="minorHAnsi" w:hAnsi="Times New Roman" w:cstheme="minorBidi"/>
                <w:sz w:val="16"/>
                <w:szCs w:val="16"/>
                <w:lang w:val="bg-BG"/>
              </w:rPr>
              <w:t>П</w:t>
            </w:r>
            <w:r w:rsidRPr="008C4F8A">
              <w:rPr>
                <w:rFonts w:ascii="Times New Roman" w:eastAsiaTheme="minorHAnsi" w:hAnsi="Times New Roman" w:cstheme="minorBidi"/>
                <w:sz w:val="16"/>
                <w:szCs w:val="16"/>
                <w:lang w:val="bg-BG"/>
              </w:rPr>
              <w:t xml:space="preserve">опълва </w:t>
            </w:r>
            <w:r w:rsidR="00F55945" w:rsidRPr="008C4F8A">
              <w:rPr>
                <w:rFonts w:ascii="Times New Roman" w:eastAsiaTheme="minorHAnsi" w:hAnsi="Times New Roman" w:cstheme="minorBidi"/>
                <w:sz w:val="16"/>
                <w:szCs w:val="16"/>
                <w:lang w:val="bg-BG"/>
              </w:rPr>
              <w:t xml:space="preserve">и насочва </w:t>
            </w:r>
            <w:r w:rsidRPr="008C4F8A">
              <w:rPr>
                <w:rFonts w:ascii="Times New Roman" w:eastAsiaTheme="minorHAnsi" w:hAnsi="Times New Roman" w:cstheme="minorBidi"/>
                <w:sz w:val="16"/>
                <w:szCs w:val="16"/>
                <w:lang w:val="bg-BG"/>
              </w:rPr>
              <w:t>КЛ</w:t>
            </w:r>
            <w:r w:rsidR="00F55945" w:rsidRPr="008C4F8A">
              <w:rPr>
                <w:rFonts w:ascii="Times New Roman" w:eastAsiaTheme="minorHAnsi" w:hAnsi="Times New Roman" w:cstheme="minorBidi"/>
                <w:sz w:val="16"/>
                <w:szCs w:val="16"/>
                <w:lang w:val="bg-BG"/>
              </w:rPr>
              <w:t xml:space="preserve"> к</w:t>
            </w:r>
            <w:r w:rsidR="00F77BA6" w:rsidRPr="008C4F8A">
              <w:rPr>
                <w:rFonts w:ascii="Times New Roman" w:eastAsiaTheme="minorHAnsi" w:hAnsi="Times New Roman" w:cstheme="minorBidi"/>
                <w:sz w:val="16"/>
                <w:szCs w:val="16"/>
                <w:lang w:val="bg-BG"/>
              </w:rPr>
              <w:t xml:space="preserve">ъм </w:t>
            </w:r>
            <w:r w:rsidR="004A4F9C" w:rsidRPr="004A4F9C">
              <w:rPr>
                <w:rFonts w:ascii="Times New Roman" w:eastAsiaTheme="minorHAnsi" w:hAnsi="Times New Roman" w:cstheme="minorBidi"/>
                <w:sz w:val="16"/>
                <w:szCs w:val="16"/>
                <w:lang w:val="bg-BG"/>
              </w:rPr>
              <w:t>РУО</w:t>
            </w:r>
            <w:r w:rsidR="00F77BA6" w:rsidRPr="008C4F8A">
              <w:rPr>
                <w:rFonts w:ascii="Times New Roman" w:eastAsiaTheme="minorHAnsi" w:hAnsi="Times New Roman" w:cstheme="minorBidi"/>
                <w:sz w:val="16"/>
                <w:szCs w:val="16"/>
                <w:lang w:val="bg-BG"/>
              </w:rPr>
              <w:t>.</w:t>
            </w:r>
            <w:r w:rsidR="00F77BA6">
              <w:rPr>
                <w:sz w:val="16"/>
                <w:szCs w:val="16"/>
              </w:rPr>
              <w:t xml:space="preserve"> 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3ADCA687" w14:textId="3CF56D99" w:rsidR="00C53211" w:rsidRPr="00B21461" w:rsidRDefault="00F77BA6" w:rsidP="00F77BA6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>
              <w:rPr>
                <w:rFonts w:ascii="Times New Roman" w:hAnsi="Times New Roman"/>
                <w:sz w:val="16"/>
                <w:szCs w:val="16"/>
                <w:lang w:val="bg-BG"/>
              </w:rPr>
              <w:t>За всеки началник на отдел</w:t>
            </w:r>
            <w:r w:rsidDel="00F77BA6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>– до 2 работни дни от получаването</w:t>
            </w:r>
          </w:p>
        </w:tc>
      </w:tr>
      <w:tr w:rsidR="00C53211" w:rsidRPr="001658C0" w14:paraId="3B0D89CE" w14:textId="77777777" w:rsidTr="008C4F8A">
        <w:trPr>
          <w:trHeight w:val="717"/>
          <w:jc w:val="center"/>
        </w:trPr>
        <w:tc>
          <w:tcPr>
            <w:tcW w:w="411" w:type="dxa"/>
            <w:vAlign w:val="center"/>
          </w:tcPr>
          <w:p w14:paraId="03D7B7A1" w14:textId="211C42CA" w:rsidR="00C53211" w:rsidRPr="00234603" w:rsidRDefault="00C53211" w:rsidP="00C53211">
            <w:pPr>
              <w:pStyle w:val="ListParagraph"/>
              <w:numPr>
                <w:ilvl w:val="0"/>
                <w:numId w:val="3"/>
              </w:numPr>
              <w:tabs>
                <w:tab w:val="left" w:pos="405"/>
              </w:tabs>
              <w:spacing w:after="0" w:line="240" w:lineRule="auto"/>
              <w:ind w:left="164" w:hanging="77"/>
              <w:jc w:val="both"/>
              <w:rPr>
                <w:sz w:val="16"/>
                <w:szCs w:val="16"/>
              </w:rPr>
            </w:pPr>
          </w:p>
        </w:tc>
        <w:tc>
          <w:tcPr>
            <w:tcW w:w="1417" w:type="dxa"/>
            <w:gridSpan w:val="2"/>
            <w:vAlign w:val="center"/>
          </w:tcPr>
          <w:p w14:paraId="05AC60BA" w14:textId="6396453F" w:rsidR="00C53211" w:rsidRPr="008A623D" w:rsidRDefault="00C53211" w:rsidP="00C53211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>
              <w:rPr>
                <w:rFonts w:ascii="Times New Roman" w:hAnsi="Times New Roman"/>
                <w:sz w:val="16"/>
                <w:szCs w:val="16"/>
                <w:lang w:val="bg-BG"/>
              </w:rPr>
              <w:t>Подаване</w:t>
            </w: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на 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>данните</w:t>
            </w: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>към</w:t>
            </w: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ЕК чрез </w:t>
            </w:r>
            <w:r w:rsidRPr="00B21461">
              <w:rPr>
                <w:rFonts w:ascii="Times New Roman" w:hAnsi="Times New Roman"/>
                <w:sz w:val="16"/>
                <w:szCs w:val="16"/>
              </w:rPr>
              <w:t>SFC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2021</w:t>
            </w:r>
          </w:p>
        </w:tc>
        <w:tc>
          <w:tcPr>
            <w:tcW w:w="1843" w:type="dxa"/>
            <w:vAlign w:val="center"/>
          </w:tcPr>
          <w:p w14:paraId="41076CC1" w14:textId="6A2CFFA4" w:rsidR="00C53211" w:rsidRPr="00B21461" w:rsidRDefault="00C53211" w:rsidP="00C53211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РУО на 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>ПТП</w:t>
            </w:r>
          </w:p>
        </w:tc>
        <w:tc>
          <w:tcPr>
            <w:tcW w:w="4252" w:type="dxa"/>
            <w:shd w:val="clear" w:color="auto" w:fill="auto"/>
            <w:vAlign w:val="center"/>
          </w:tcPr>
          <w:p w14:paraId="54E3EFE5" w14:textId="6CF9A6FB" w:rsidR="00C53211" w:rsidRPr="00B21461" w:rsidRDefault="00C53211" w:rsidP="00F77BA6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>
              <w:rPr>
                <w:rFonts w:ascii="Times New Roman" w:hAnsi="Times New Roman"/>
                <w:sz w:val="16"/>
                <w:szCs w:val="16"/>
                <w:lang w:val="bg-BG"/>
              </w:rPr>
              <w:t>Преглежда</w:t>
            </w: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</w:t>
            </w:r>
            <w:r w:rsidR="00EF4ECF">
              <w:rPr>
                <w:rFonts w:ascii="Times New Roman" w:hAnsi="Times New Roman"/>
                <w:sz w:val="16"/>
                <w:szCs w:val="16"/>
                <w:lang w:val="bg-BG"/>
              </w:rPr>
              <w:t>П</w:t>
            </w:r>
            <w:r w:rsidRPr="00D6633D">
              <w:rPr>
                <w:rFonts w:ascii="Times New Roman" w:hAnsi="Times New Roman"/>
                <w:sz w:val="16"/>
                <w:szCs w:val="16"/>
                <w:lang w:val="bg-BG"/>
              </w:rPr>
              <w:t>риложение VІІ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>, връща го за корекции</w:t>
            </w:r>
            <w:r w:rsidR="00F77BA6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(ако е необходимо)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>, одобрява финалната му версия</w:t>
            </w:r>
            <w:r w:rsidDel="00241E5D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</w:t>
            </w:r>
            <w:r w:rsidR="00F77BA6">
              <w:rPr>
                <w:rFonts w:ascii="Times New Roman" w:hAnsi="Times New Roman"/>
                <w:sz w:val="16"/>
                <w:szCs w:val="16"/>
                <w:lang w:val="bg-BG"/>
              </w:rPr>
              <w:t>и и</w:t>
            </w:r>
            <w:r w:rsidR="00F77BA6"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зпраща 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>данните</w:t>
            </w: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на ЕК</w:t>
            </w:r>
            <w:r w:rsidR="00F77BA6">
              <w:rPr>
                <w:rFonts w:ascii="Times New Roman" w:hAnsi="Times New Roman"/>
                <w:sz w:val="16"/>
                <w:szCs w:val="16"/>
                <w:lang w:val="bg-BG"/>
              </w:rPr>
              <w:t>. Одобрява КЛ.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4776FE7B" w14:textId="4087CB77" w:rsidR="00C53211" w:rsidRDefault="00C53211" w:rsidP="00C53211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Най-късно на 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>крайната дата за подаването на данни към ЕК за съответния период</w:t>
            </w:r>
          </w:p>
        </w:tc>
      </w:tr>
      <w:tr w:rsidR="00C53211" w:rsidRPr="001658C0" w14:paraId="258EF586" w14:textId="77777777" w:rsidTr="008C4F8A">
        <w:trPr>
          <w:trHeight w:val="717"/>
          <w:jc w:val="center"/>
        </w:trPr>
        <w:tc>
          <w:tcPr>
            <w:tcW w:w="411" w:type="dxa"/>
            <w:vAlign w:val="center"/>
          </w:tcPr>
          <w:p w14:paraId="1792DA50" w14:textId="77777777" w:rsidR="00C53211" w:rsidRPr="00234603" w:rsidRDefault="00C53211" w:rsidP="00C53211">
            <w:pPr>
              <w:pStyle w:val="ListParagraph"/>
              <w:numPr>
                <w:ilvl w:val="0"/>
                <w:numId w:val="3"/>
              </w:numPr>
              <w:tabs>
                <w:tab w:val="left" w:pos="405"/>
              </w:tabs>
              <w:spacing w:after="0" w:line="240" w:lineRule="auto"/>
              <w:ind w:left="164" w:hanging="77"/>
              <w:jc w:val="both"/>
              <w:rPr>
                <w:sz w:val="16"/>
                <w:szCs w:val="16"/>
              </w:rPr>
            </w:pPr>
          </w:p>
        </w:tc>
        <w:tc>
          <w:tcPr>
            <w:tcW w:w="1417" w:type="dxa"/>
            <w:gridSpan w:val="2"/>
            <w:vAlign w:val="center"/>
          </w:tcPr>
          <w:p w14:paraId="77CDF26C" w14:textId="6D6CF94C" w:rsidR="00C53211" w:rsidRDefault="00C53211" w:rsidP="00C53211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Подготовка на данните за публикуване на </w:t>
            </w:r>
            <w:r w:rsidRPr="00621D76">
              <w:rPr>
                <w:rFonts w:ascii="Times New Roman" w:hAnsi="Times New Roman"/>
                <w:sz w:val="16"/>
                <w:szCs w:val="16"/>
                <w:lang w:val="bg-BG"/>
              </w:rPr>
              <w:t>Единния информационен портал</w:t>
            </w:r>
          </w:p>
        </w:tc>
        <w:tc>
          <w:tcPr>
            <w:tcW w:w="1843" w:type="dxa"/>
            <w:vAlign w:val="center"/>
          </w:tcPr>
          <w:p w14:paraId="32D9FE64" w14:textId="1335ABF4" w:rsidR="00C53211" w:rsidRPr="00B21461" w:rsidRDefault="00C53211" w:rsidP="00C53211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>
              <w:rPr>
                <w:rFonts w:ascii="Times New Roman" w:hAnsi="Times New Roman"/>
                <w:sz w:val="16"/>
                <w:szCs w:val="16"/>
                <w:lang w:val="bg-BG"/>
              </w:rPr>
              <w:t>Служител от отдел ФУ</w:t>
            </w:r>
            <w:r w:rsidRPr="00153FDD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с права за достъп до SFC 2021</w:t>
            </w:r>
          </w:p>
        </w:tc>
        <w:tc>
          <w:tcPr>
            <w:tcW w:w="4252" w:type="dxa"/>
            <w:shd w:val="clear" w:color="auto" w:fill="auto"/>
            <w:vAlign w:val="center"/>
          </w:tcPr>
          <w:p w14:paraId="0AFE7610" w14:textId="34957DCE" w:rsidR="004A4F9C" w:rsidRDefault="00C53211" w:rsidP="004A4F9C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Експортира </w:t>
            </w:r>
            <w:r w:rsidRPr="00621D76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във формат </w:t>
            </w:r>
            <w:r w:rsidRPr="00621D76">
              <w:rPr>
                <w:rFonts w:ascii="Times New Roman" w:hAnsi="Times New Roman"/>
                <w:sz w:val="16"/>
                <w:szCs w:val="16"/>
              </w:rPr>
              <w:t>pdf</w:t>
            </w:r>
            <w:r w:rsidRPr="00621D76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>подадените</w:t>
            </w:r>
            <w:r w:rsidRPr="00621D76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>на ЕК</w:t>
            </w:r>
            <w:r w:rsidRPr="00621D76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данни 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>и ги</w:t>
            </w:r>
            <w:r w:rsidRPr="00621D76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изпра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ща </w:t>
            </w:r>
            <w:r w:rsidR="004A4F9C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по мейл 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на служители „Информация и комуникация“ </w:t>
            </w:r>
            <w:r w:rsidRPr="00621D76">
              <w:rPr>
                <w:rFonts w:ascii="Times New Roman" w:hAnsi="Times New Roman"/>
                <w:sz w:val="16"/>
                <w:szCs w:val="16"/>
                <w:lang w:val="bg-BG"/>
              </w:rPr>
              <w:t>за публикуването им на Единния информационен портал</w:t>
            </w:r>
            <w:r w:rsidRPr="001620F6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</w:t>
            </w:r>
            <w:hyperlink r:id="rId8" w:history="1">
              <w:r w:rsidRPr="00621D76">
                <w:rPr>
                  <w:rStyle w:val="Hyperlink"/>
                  <w:rFonts w:ascii="Times New Roman" w:hAnsi="Times New Roman"/>
                  <w:sz w:val="16"/>
                  <w:szCs w:val="16"/>
                </w:rPr>
                <w:t>www</w:t>
              </w:r>
              <w:r w:rsidRPr="001620F6">
                <w:rPr>
                  <w:rStyle w:val="Hyperlink"/>
                  <w:rFonts w:ascii="Times New Roman" w:hAnsi="Times New Roman"/>
                  <w:sz w:val="16"/>
                  <w:szCs w:val="16"/>
                  <w:lang w:val="bg-BG"/>
                </w:rPr>
                <w:t>.</w:t>
              </w:r>
              <w:r w:rsidRPr="00621D76">
                <w:rPr>
                  <w:rStyle w:val="Hyperlink"/>
                  <w:rFonts w:ascii="Times New Roman" w:hAnsi="Times New Roman"/>
                  <w:sz w:val="16"/>
                  <w:szCs w:val="16"/>
                  <w:lang w:val="bg-BG"/>
                </w:rPr>
                <w:t>eufunds.bg</w:t>
              </w:r>
            </w:hyperlink>
            <w:r w:rsidR="00EF4ECF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. </w:t>
            </w:r>
          </w:p>
          <w:p w14:paraId="7000FE31" w14:textId="41B9ABBE" w:rsidR="00EF4ECF" w:rsidRDefault="00EF4ECF" w:rsidP="004A4F9C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>
              <w:rPr>
                <w:rFonts w:ascii="Times New Roman" w:hAnsi="Times New Roman"/>
                <w:sz w:val="16"/>
                <w:szCs w:val="16"/>
                <w:lang w:val="bg-BG"/>
              </w:rPr>
              <w:t>Информацията се публикува на български език.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7124A305" w14:textId="325AB80F" w:rsidR="00C53211" w:rsidRPr="00B21461" w:rsidRDefault="00C53211" w:rsidP="00C53211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 w:rsidRPr="00A83BBF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Най-късно до 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>3</w:t>
            </w:r>
            <w:r w:rsidRPr="00A83BBF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работ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>ни</w:t>
            </w:r>
            <w:r w:rsidRPr="00241E5D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д</w:t>
            </w:r>
            <w:r w:rsidRPr="00A83BBF">
              <w:rPr>
                <w:rFonts w:ascii="Times New Roman" w:hAnsi="Times New Roman"/>
                <w:sz w:val="16"/>
                <w:szCs w:val="16"/>
                <w:lang w:val="bg-BG"/>
              </w:rPr>
              <w:t>н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>и</w:t>
            </w:r>
            <w:r w:rsidRPr="00A83BBF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след 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>подаването</w:t>
            </w:r>
            <w:r w:rsidRPr="00A83BBF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на данни 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>на</w:t>
            </w:r>
            <w:r w:rsidRPr="008C4F8A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ЕК за съответния период</w:t>
            </w:r>
          </w:p>
        </w:tc>
      </w:tr>
      <w:tr w:rsidR="00C53211" w:rsidRPr="001658C0" w14:paraId="48FECF01" w14:textId="77777777" w:rsidTr="008C4F8A">
        <w:trPr>
          <w:trHeight w:val="858"/>
          <w:jc w:val="center"/>
        </w:trPr>
        <w:tc>
          <w:tcPr>
            <w:tcW w:w="411" w:type="dxa"/>
            <w:vAlign w:val="center"/>
          </w:tcPr>
          <w:p w14:paraId="2F4B6969" w14:textId="03C1E936" w:rsidR="00C53211" w:rsidRPr="00234603" w:rsidRDefault="00C53211" w:rsidP="00C53211">
            <w:pPr>
              <w:pStyle w:val="ListParagraph"/>
              <w:numPr>
                <w:ilvl w:val="0"/>
                <w:numId w:val="3"/>
              </w:numPr>
              <w:tabs>
                <w:tab w:val="left" w:pos="405"/>
              </w:tabs>
              <w:spacing w:after="0" w:line="240" w:lineRule="auto"/>
              <w:ind w:left="164" w:hanging="77"/>
              <w:jc w:val="both"/>
              <w:rPr>
                <w:sz w:val="16"/>
                <w:szCs w:val="16"/>
              </w:rPr>
            </w:pPr>
          </w:p>
        </w:tc>
        <w:tc>
          <w:tcPr>
            <w:tcW w:w="1417" w:type="dxa"/>
            <w:gridSpan w:val="2"/>
            <w:vAlign w:val="center"/>
          </w:tcPr>
          <w:p w14:paraId="7B179FDB" w14:textId="4081CF5D" w:rsidR="00C53211" w:rsidRPr="00B21461" w:rsidRDefault="00C53211" w:rsidP="00C53211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>
              <w:rPr>
                <w:rFonts w:ascii="Times New Roman" w:hAnsi="Times New Roman"/>
                <w:sz w:val="16"/>
                <w:szCs w:val="16"/>
                <w:lang w:val="bg-BG"/>
              </w:rPr>
              <w:t>Публикуване на данните</w:t>
            </w:r>
          </w:p>
        </w:tc>
        <w:tc>
          <w:tcPr>
            <w:tcW w:w="1843" w:type="dxa"/>
            <w:vAlign w:val="center"/>
          </w:tcPr>
          <w:p w14:paraId="545C9609" w14:textId="43360E70" w:rsidR="00C53211" w:rsidRPr="00B21461" w:rsidRDefault="00C53211" w:rsidP="00C53211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Служител 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„Информация и комуникация“ </w:t>
            </w: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>от отдел ПД</w:t>
            </w:r>
          </w:p>
        </w:tc>
        <w:tc>
          <w:tcPr>
            <w:tcW w:w="4252" w:type="dxa"/>
            <w:shd w:val="clear" w:color="auto" w:fill="auto"/>
            <w:vAlign w:val="center"/>
          </w:tcPr>
          <w:p w14:paraId="7EF4AC4F" w14:textId="66081F0D" w:rsidR="00C53211" w:rsidRPr="00B21461" w:rsidRDefault="00C53211" w:rsidP="00C53211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Публикува 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подадените на ЕК данни </w:t>
            </w: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на Единния информационен портал </w:t>
            </w:r>
            <w:hyperlink r:id="rId9" w:history="1">
              <w:r w:rsidRPr="00A82B0B">
                <w:rPr>
                  <w:rStyle w:val="Hyperlink"/>
                  <w:rFonts w:ascii="Times New Roman" w:hAnsi="Times New Roman"/>
                  <w:sz w:val="16"/>
                  <w:szCs w:val="16"/>
                </w:rPr>
                <w:t>www</w:t>
              </w:r>
              <w:r w:rsidRPr="00A82B0B">
                <w:rPr>
                  <w:rStyle w:val="Hyperlink"/>
                  <w:rFonts w:ascii="Times New Roman" w:hAnsi="Times New Roman"/>
                  <w:sz w:val="16"/>
                  <w:szCs w:val="16"/>
                  <w:lang w:val="bg-BG"/>
                </w:rPr>
                <w:t>.</w:t>
              </w:r>
              <w:r w:rsidRPr="00A82B0B">
                <w:rPr>
                  <w:rStyle w:val="Hyperlink"/>
                  <w:rFonts w:ascii="Times New Roman" w:hAnsi="Times New Roman"/>
                  <w:sz w:val="16"/>
                  <w:szCs w:val="16"/>
                </w:rPr>
                <w:t>eufunds</w:t>
              </w:r>
              <w:r w:rsidRPr="00A82B0B">
                <w:rPr>
                  <w:rStyle w:val="Hyperlink"/>
                  <w:rFonts w:ascii="Times New Roman" w:hAnsi="Times New Roman"/>
                  <w:sz w:val="16"/>
                  <w:szCs w:val="16"/>
                  <w:lang w:val="bg-BG"/>
                </w:rPr>
                <w:t>.</w:t>
              </w:r>
              <w:r w:rsidRPr="00A82B0B">
                <w:rPr>
                  <w:rStyle w:val="Hyperlink"/>
                  <w:rFonts w:ascii="Times New Roman" w:hAnsi="Times New Roman"/>
                  <w:sz w:val="16"/>
                  <w:szCs w:val="16"/>
                </w:rPr>
                <w:t>bg</w:t>
              </w:r>
            </w:hyperlink>
            <w:r w:rsidRPr="00B21461" w:rsidDel="0095726B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</w:t>
            </w: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в 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секцията на ПТП </w:t>
            </w:r>
            <w:r w:rsidR="00F77BA6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(съгласно чл. 42, параграф 5 от Регламент </w:t>
            </w:r>
            <w:r w:rsidR="0041676A">
              <w:rPr>
                <w:rFonts w:ascii="Times New Roman" w:hAnsi="Times New Roman"/>
                <w:sz w:val="16"/>
                <w:szCs w:val="16"/>
                <w:lang w:val="bg-BG"/>
              </w:rPr>
              <w:t>(ЕС) 2021/1060</w:t>
            </w:r>
            <w:r w:rsidR="00EF4ECF">
              <w:rPr>
                <w:rFonts w:ascii="Times New Roman" w:hAnsi="Times New Roman"/>
                <w:sz w:val="16"/>
                <w:szCs w:val="16"/>
                <w:lang w:val="bg-BG"/>
              </w:rPr>
              <w:t>)</w:t>
            </w:r>
            <w:r w:rsidR="0041676A">
              <w:rPr>
                <w:rFonts w:ascii="Times New Roman" w:hAnsi="Times New Roman"/>
                <w:sz w:val="16"/>
                <w:szCs w:val="16"/>
                <w:lang w:val="bg-BG"/>
              </w:rPr>
              <w:t>.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0B835920" w14:textId="0EA6F606" w:rsidR="00C53211" w:rsidRPr="00B21461" w:rsidRDefault="00C53211" w:rsidP="00C53211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До 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>3 работни дни от</w:t>
            </w: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получаването на данните </w:t>
            </w:r>
          </w:p>
        </w:tc>
      </w:tr>
    </w:tbl>
    <w:p w14:paraId="77534947" w14:textId="77777777" w:rsidR="006D1068" w:rsidRPr="00B21461" w:rsidRDefault="006D1068" w:rsidP="00111FEC">
      <w:pPr>
        <w:spacing w:after="0"/>
        <w:jc w:val="both"/>
        <w:rPr>
          <w:rFonts w:ascii="Times New Roman" w:hAnsi="Times New Roman"/>
          <w:sz w:val="16"/>
          <w:szCs w:val="16"/>
          <w:lang w:val="bg-BG"/>
        </w:rPr>
      </w:pPr>
    </w:p>
    <w:sectPr w:rsidR="006D1068" w:rsidRPr="00B21461" w:rsidSect="000F110C">
      <w:footerReference w:type="default" r:id="rId10"/>
      <w:headerReference w:type="first" r:id="rId11"/>
      <w:pgSz w:w="11909" w:h="16834" w:code="9"/>
      <w:pgMar w:top="1519" w:right="1191" w:bottom="1135" w:left="1191" w:header="426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4AFCCC" w14:textId="77777777" w:rsidR="00111FEC" w:rsidRDefault="00111FEC" w:rsidP="0040525D">
      <w:pPr>
        <w:spacing w:after="0" w:line="240" w:lineRule="auto"/>
      </w:pPr>
      <w:r>
        <w:separator/>
      </w:r>
    </w:p>
  </w:endnote>
  <w:endnote w:type="continuationSeparator" w:id="0">
    <w:p w14:paraId="7D560C8F" w14:textId="77777777" w:rsidR="00111FEC" w:rsidRDefault="00111FEC" w:rsidP="004052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HG Mincho Light J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A42982" w14:textId="29200E56" w:rsidR="00111FEC" w:rsidRPr="0089607A" w:rsidRDefault="00111FEC">
    <w:pPr>
      <w:pStyle w:val="Footer"/>
      <w:jc w:val="right"/>
      <w:rPr>
        <w:rFonts w:ascii="Times New Roman" w:hAnsi="Times New Roman"/>
      </w:rPr>
    </w:pPr>
    <w:r w:rsidRPr="0089607A">
      <w:rPr>
        <w:rFonts w:ascii="Times New Roman" w:hAnsi="Times New Roman"/>
      </w:rPr>
      <w:fldChar w:fldCharType="begin"/>
    </w:r>
    <w:r w:rsidRPr="0089607A">
      <w:rPr>
        <w:rFonts w:ascii="Times New Roman" w:hAnsi="Times New Roman"/>
      </w:rPr>
      <w:instrText xml:space="preserve"> PAGE   \* MERGEFORMAT </w:instrText>
    </w:r>
    <w:r w:rsidRPr="0089607A">
      <w:rPr>
        <w:rFonts w:ascii="Times New Roman" w:hAnsi="Times New Roman"/>
      </w:rPr>
      <w:fldChar w:fldCharType="separate"/>
    </w:r>
    <w:r w:rsidR="002C47D9">
      <w:rPr>
        <w:rFonts w:ascii="Times New Roman" w:hAnsi="Times New Roman"/>
        <w:noProof/>
      </w:rPr>
      <w:t>2</w:t>
    </w:r>
    <w:r w:rsidRPr="0089607A">
      <w:rPr>
        <w:rFonts w:ascii="Times New Roman" w:hAnsi="Times New Roman"/>
        <w:noProof/>
      </w:rPr>
      <w:fldChar w:fldCharType="end"/>
    </w:r>
  </w:p>
  <w:p w14:paraId="01D9229E" w14:textId="77777777" w:rsidR="00111FEC" w:rsidRDefault="00111FE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126A4A5" w14:textId="77777777" w:rsidR="00111FEC" w:rsidRDefault="00111FEC" w:rsidP="0040525D">
      <w:pPr>
        <w:spacing w:after="0" w:line="240" w:lineRule="auto"/>
      </w:pPr>
      <w:r>
        <w:separator/>
      </w:r>
    </w:p>
  </w:footnote>
  <w:footnote w:type="continuationSeparator" w:id="0">
    <w:p w14:paraId="63F74D61" w14:textId="77777777" w:rsidR="00111FEC" w:rsidRDefault="00111FEC" w:rsidP="0040525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38ECA0" w14:textId="77777777" w:rsidR="00305CD0" w:rsidRPr="00305CD0" w:rsidRDefault="00305CD0" w:rsidP="00305CD0">
    <w:pPr>
      <w:pStyle w:val="Header"/>
    </w:pPr>
    <w:r w:rsidRPr="00305CD0">
      <w:rPr>
        <w:noProof/>
        <w:lang w:val="bg-BG" w:eastAsia="bg-BG"/>
      </w:rPr>
      <w:drawing>
        <wp:inline distT="0" distB="0" distL="0" distR="0" wp14:anchorId="0DDAB49B" wp14:editId="1A4F692A">
          <wp:extent cx="1876508" cy="403618"/>
          <wp:effectExtent l="0" t="0" r="0" b="0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305CD0">
      <w:tab/>
    </w:r>
    <w:r w:rsidRPr="00305CD0">
      <w:tab/>
    </w:r>
    <w:r w:rsidRPr="00305CD0">
      <w:rPr>
        <w:noProof/>
        <w:lang w:val="bg-BG" w:eastAsia="bg-BG"/>
      </w:rPr>
      <w:drawing>
        <wp:inline distT="0" distB="0" distL="0" distR="0" wp14:anchorId="73823557" wp14:editId="65453693">
          <wp:extent cx="1735869" cy="541532"/>
          <wp:effectExtent l="0" t="0" r="0" b="0"/>
          <wp:docPr id="6" name="Picture 6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CD93971" w14:textId="7F9AD221" w:rsidR="00111FEC" w:rsidRPr="00305CD0" w:rsidRDefault="00111FEC" w:rsidP="00305CD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EC72D2"/>
    <w:multiLevelType w:val="multilevel"/>
    <w:tmpl w:val="D6ECD69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" w15:restartNumberingAfterBreak="0">
    <w:nsid w:val="424F0513"/>
    <w:multiLevelType w:val="hybridMultilevel"/>
    <w:tmpl w:val="8EB8BD78"/>
    <w:lvl w:ilvl="0" w:tplc="04090001">
      <w:start w:val="1"/>
      <w:numFmt w:val="bullet"/>
      <w:lvlText w:val=""/>
      <w:lvlJc w:val="left"/>
      <w:pPr>
        <w:tabs>
          <w:tab w:val="num" w:pos="786"/>
        </w:tabs>
        <w:ind w:left="786" w:hanging="360"/>
      </w:pPr>
      <w:rPr>
        <w:rFonts w:ascii="Symbol" w:hAnsi="Symbol" w:hint="default"/>
      </w:rPr>
    </w:lvl>
    <w:lvl w:ilvl="1" w:tplc="04090003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265220C"/>
    <w:multiLevelType w:val="hybridMultilevel"/>
    <w:tmpl w:val="C1B2723E"/>
    <w:lvl w:ilvl="0" w:tplc="980C8B84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81C73C4"/>
    <w:multiLevelType w:val="hybridMultilevel"/>
    <w:tmpl w:val="073CF9CC"/>
    <w:lvl w:ilvl="0" w:tplc="65F043B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0723E73"/>
    <w:multiLevelType w:val="hybridMultilevel"/>
    <w:tmpl w:val="028E6BF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85449071">
    <w:abstractNumId w:val="1"/>
  </w:num>
  <w:num w:numId="2" w16cid:durableId="312224199">
    <w:abstractNumId w:val="0"/>
  </w:num>
  <w:num w:numId="3" w16cid:durableId="2114855342">
    <w:abstractNumId w:val="4"/>
  </w:num>
  <w:num w:numId="4" w16cid:durableId="881021639">
    <w:abstractNumId w:val="2"/>
  </w:num>
  <w:num w:numId="5" w16cid:durableId="62038449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87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0525D"/>
    <w:rsid w:val="000011B4"/>
    <w:rsid w:val="00023037"/>
    <w:rsid w:val="00040E6C"/>
    <w:rsid w:val="0005194A"/>
    <w:rsid w:val="0006074C"/>
    <w:rsid w:val="00063DC0"/>
    <w:rsid w:val="0006599D"/>
    <w:rsid w:val="00075B57"/>
    <w:rsid w:val="000860FA"/>
    <w:rsid w:val="0008744A"/>
    <w:rsid w:val="000A1D02"/>
    <w:rsid w:val="000B0CDE"/>
    <w:rsid w:val="000B2C34"/>
    <w:rsid w:val="000B47E0"/>
    <w:rsid w:val="000B572A"/>
    <w:rsid w:val="000D1202"/>
    <w:rsid w:val="000D748C"/>
    <w:rsid w:val="000D76EF"/>
    <w:rsid w:val="000F110C"/>
    <w:rsid w:val="000F2D48"/>
    <w:rsid w:val="001005D2"/>
    <w:rsid w:val="00100F8E"/>
    <w:rsid w:val="00101892"/>
    <w:rsid w:val="00104529"/>
    <w:rsid w:val="00106E42"/>
    <w:rsid w:val="00107E33"/>
    <w:rsid w:val="00111FEC"/>
    <w:rsid w:val="0011531E"/>
    <w:rsid w:val="00121623"/>
    <w:rsid w:val="0012308B"/>
    <w:rsid w:val="00124751"/>
    <w:rsid w:val="001247BC"/>
    <w:rsid w:val="00132381"/>
    <w:rsid w:val="001402A6"/>
    <w:rsid w:val="00153FDD"/>
    <w:rsid w:val="0015441A"/>
    <w:rsid w:val="00157B13"/>
    <w:rsid w:val="0016144F"/>
    <w:rsid w:val="001620F6"/>
    <w:rsid w:val="00162751"/>
    <w:rsid w:val="00162B94"/>
    <w:rsid w:val="001658C0"/>
    <w:rsid w:val="00166BB1"/>
    <w:rsid w:val="00180456"/>
    <w:rsid w:val="00187C96"/>
    <w:rsid w:val="00187D51"/>
    <w:rsid w:val="00193E02"/>
    <w:rsid w:val="00195816"/>
    <w:rsid w:val="00197981"/>
    <w:rsid w:val="001A293D"/>
    <w:rsid w:val="001A6C5A"/>
    <w:rsid w:val="001B00C8"/>
    <w:rsid w:val="001B26D8"/>
    <w:rsid w:val="001B310F"/>
    <w:rsid w:val="001B3116"/>
    <w:rsid w:val="001B5262"/>
    <w:rsid w:val="001B7620"/>
    <w:rsid w:val="001C00C9"/>
    <w:rsid w:val="001C1103"/>
    <w:rsid w:val="001C2C63"/>
    <w:rsid w:val="001D07AA"/>
    <w:rsid w:val="001E11F0"/>
    <w:rsid w:val="001F2C8E"/>
    <w:rsid w:val="00214B64"/>
    <w:rsid w:val="0022190C"/>
    <w:rsid w:val="002230E3"/>
    <w:rsid w:val="00233931"/>
    <w:rsid w:val="00234603"/>
    <w:rsid w:val="00241E5D"/>
    <w:rsid w:val="002502C8"/>
    <w:rsid w:val="002505A9"/>
    <w:rsid w:val="00251A3E"/>
    <w:rsid w:val="00260A24"/>
    <w:rsid w:val="002611A8"/>
    <w:rsid w:val="002612F8"/>
    <w:rsid w:val="00261E17"/>
    <w:rsid w:val="0026209C"/>
    <w:rsid w:val="00285378"/>
    <w:rsid w:val="002859A2"/>
    <w:rsid w:val="002868BD"/>
    <w:rsid w:val="002904A3"/>
    <w:rsid w:val="002909A6"/>
    <w:rsid w:val="00295CE2"/>
    <w:rsid w:val="0029780C"/>
    <w:rsid w:val="002A23E9"/>
    <w:rsid w:val="002A38F0"/>
    <w:rsid w:val="002A4F4D"/>
    <w:rsid w:val="002A5E48"/>
    <w:rsid w:val="002B1555"/>
    <w:rsid w:val="002B722D"/>
    <w:rsid w:val="002C47D9"/>
    <w:rsid w:val="002C7CFA"/>
    <w:rsid w:val="002E6444"/>
    <w:rsid w:val="002F2D3D"/>
    <w:rsid w:val="002F5DE3"/>
    <w:rsid w:val="002F7D87"/>
    <w:rsid w:val="003042EE"/>
    <w:rsid w:val="00305CD0"/>
    <w:rsid w:val="00313A01"/>
    <w:rsid w:val="003159ED"/>
    <w:rsid w:val="00330258"/>
    <w:rsid w:val="00330AEB"/>
    <w:rsid w:val="00334D2C"/>
    <w:rsid w:val="003452CB"/>
    <w:rsid w:val="00346828"/>
    <w:rsid w:val="003530A6"/>
    <w:rsid w:val="0036045F"/>
    <w:rsid w:val="003745FB"/>
    <w:rsid w:val="00375D66"/>
    <w:rsid w:val="00376517"/>
    <w:rsid w:val="00376D64"/>
    <w:rsid w:val="00382D2B"/>
    <w:rsid w:val="00383754"/>
    <w:rsid w:val="00384896"/>
    <w:rsid w:val="00386092"/>
    <w:rsid w:val="003860F1"/>
    <w:rsid w:val="0038732A"/>
    <w:rsid w:val="00391B5D"/>
    <w:rsid w:val="0039353D"/>
    <w:rsid w:val="003A15CC"/>
    <w:rsid w:val="003B22AD"/>
    <w:rsid w:val="003B312F"/>
    <w:rsid w:val="003B7887"/>
    <w:rsid w:val="003C231D"/>
    <w:rsid w:val="003C384B"/>
    <w:rsid w:val="003D0D8E"/>
    <w:rsid w:val="003F6C04"/>
    <w:rsid w:val="00400F0F"/>
    <w:rsid w:val="00401C34"/>
    <w:rsid w:val="00401FE0"/>
    <w:rsid w:val="0040525D"/>
    <w:rsid w:val="0040733B"/>
    <w:rsid w:val="0041676A"/>
    <w:rsid w:val="00420557"/>
    <w:rsid w:val="00423EFD"/>
    <w:rsid w:val="00424922"/>
    <w:rsid w:val="00432C19"/>
    <w:rsid w:val="004513A4"/>
    <w:rsid w:val="004548D9"/>
    <w:rsid w:val="00457E9E"/>
    <w:rsid w:val="00462D59"/>
    <w:rsid w:val="00472791"/>
    <w:rsid w:val="00475DFE"/>
    <w:rsid w:val="004820EE"/>
    <w:rsid w:val="00483718"/>
    <w:rsid w:val="004850AF"/>
    <w:rsid w:val="00486516"/>
    <w:rsid w:val="004866B4"/>
    <w:rsid w:val="00495C62"/>
    <w:rsid w:val="004A244C"/>
    <w:rsid w:val="004A2C3F"/>
    <w:rsid w:val="004A415C"/>
    <w:rsid w:val="004A4F9C"/>
    <w:rsid w:val="004A5693"/>
    <w:rsid w:val="004A58A1"/>
    <w:rsid w:val="004A7984"/>
    <w:rsid w:val="004B276A"/>
    <w:rsid w:val="004B3E24"/>
    <w:rsid w:val="004B5542"/>
    <w:rsid w:val="004C02D1"/>
    <w:rsid w:val="004C1C29"/>
    <w:rsid w:val="004C40C9"/>
    <w:rsid w:val="004C60D8"/>
    <w:rsid w:val="004C7B88"/>
    <w:rsid w:val="004D068B"/>
    <w:rsid w:val="004D49C8"/>
    <w:rsid w:val="004F59EB"/>
    <w:rsid w:val="00505DA1"/>
    <w:rsid w:val="00510396"/>
    <w:rsid w:val="005156F7"/>
    <w:rsid w:val="00522C23"/>
    <w:rsid w:val="00524875"/>
    <w:rsid w:val="00527750"/>
    <w:rsid w:val="00533AA5"/>
    <w:rsid w:val="00534271"/>
    <w:rsid w:val="0054004C"/>
    <w:rsid w:val="00540EED"/>
    <w:rsid w:val="005432B4"/>
    <w:rsid w:val="00546C44"/>
    <w:rsid w:val="00546CB3"/>
    <w:rsid w:val="00562F9D"/>
    <w:rsid w:val="00564392"/>
    <w:rsid w:val="00572169"/>
    <w:rsid w:val="00574F29"/>
    <w:rsid w:val="0058316A"/>
    <w:rsid w:val="005846F5"/>
    <w:rsid w:val="005A132D"/>
    <w:rsid w:val="005A23C4"/>
    <w:rsid w:val="005A583E"/>
    <w:rsid w:val="005B53F7"/>
    <w:rsid w:val="005B5B73"/>
    <w:rsid w:val="005C6A69"/>
    <w:rsid w:val="005C72D4"/>
    <w:rsid w:val="005C7324"/>
    <w:rsid w:val="005C791D"/>
    <w:rsid w:val="005D189A"/>
    <w:rsid w:val="005D1A86"/>
    <w:rsid w:val="005D337D"/>
    <w:rsid w:val="005F0C4C"/>
    <w:rsid w:val="00605A55"/>
    <w:rsid w:val="006074C4"/>
    <w:rsid w:val="00614783"/>
    <w:rsid w:val="00617A5A"/>
    <w:rsid w:val="00620868"/>
    <w:rsid w:val="00621D76"/>
    <w:rsid w:val="0062214C"/>
    <w:rsid w:val="0063710B"/>
    <w:rsid w:val="0064304D"/>
    <w:rsid w:val="00652A0E"/>
    <w:rsid w:val="00655C90"/>
    <w:rsid w:val="00657AE5"/>
    <w:rsid w:val="0066558C"/>
    <w:rsid w:val="00665A4A"/>
    <w:rsid w:val="00671187"/>
    <w:rsid w:val="006819DF"/>
    <w:rsid w:val="00685BBC"/>
    <w:rsid w:val="00690186"/>
    <w:rsid w:val="00690295"/>
    <w:rsid w:val="00690FE5"/>
    <w:rsid w:val="0069766F"/>
    <w:rsid w:val="006A2583"/>
    <w:rsid w:val="006A50DF"/>
    <w:rsid w:val="006B5A42"/>
    <w:rsid w:val="006B5B38"/>
    <w:rsid w:val="006D0641"/>
    <w:rsid w:val="006D0EF0"/>
    <w:rsid w:val="006D1068"/>
    <w:rsid w:val="006D25E8"/>
    <w:rsid w:val="006D2E05"/>
    <w:rsid w:val="006E22AB"/>
    <w:rsid w:val="006E25B1"/>
    <w:rsid w:val="006E2895"/>
    <w:rsid w:val="006E4D88"/>
    <w:rsid w:val="006F1DF4"/>
    <w:rsid w:val="006F2C4C"/>
    <w:rsid w:val="007036A2"/>
    <w:rsid w:val="007038DA"/>
    <w:rsid w:val="00711D82"/>
    <w:rsid w:val="007145D8"/>
    <w:rsid w:val="00722A13"/>
    <w:rsid w:val="00723992"/>
    <w:rsid w:val="00726C3C"/>
    <w:rsid w:val="00731C1C"/>
    <w:rsid w:val="00734073"/>
    <w:rsid w:val="007363C6"/>
    <w:rsid w:val="00740116"/>
    <w:rsid w:val="007424D9"/>
    <w:rsid w:val="007430E8"/>
    <w:rsid w:val="00753787"/>
    <w:rsid w:val="00754D11"/>
    <w:rsid w:val="0075502D"/>
    <w:rsid w:val="00755706"/>
    <w:rsid w:val="00761140"/>
    <w:rsid w:val="007618D9"/>
    <w:rsid w:val="0077138D"/>
    <w:rsid w:val="00773554"/>
    <w:rsid w:val="00774093"/>
    <w:rsid w:val="00774CD0"/>
    <w:rsid w:val="0077550A"/>
    <w:rsid w:val="007903EC"/>
    <w:rsid w:val="007912FA"/>
    <w:rsid w:val="007A4FCD"/>
    <w:rsid w:val="007C3F78"/>
    <w:rsid w:val="007D30F6"/>
    <w:rsid w:val="007D510A"/>
    <w:rsid w:val="007E3178"/>
    <w:rsid w:val="007F2BDF"/>
    <w:rsid w:val="00801A0A"/>
    <w:rsid w:val="00806B52"/>
    <w:rsid w:val="00810726"/>
    <w:rsid w:val="008323EB"/>
    <w:rsid w:val="00832863"/>
    <w:rsid w:val="00834951"/>
    <w:rsid w:val="00837BE9"/>
    <w:rsid w:val="00845B57"/>
    <w:rsid w:val="00853890"/>
    <w:rsid w:val="0085563E"/>
    <w:rsid w:val="0086191E"/>
    <w:rsid w:val="0086407A"/>
    <w:rsid w:val="00871F74"/>
    <w:rsid w:val="00871FCB"/>
    <w:rsid w:val="00895BDC"/>
    <w:rsid w:val="0089607A"/>
    <w:rsid w:val="008A623D"/>
    <w:rsid w:val="008B72FC"/>
    <w:rsid w:val="008C1017"/>
    <w:rsid w:val="008C2B73"/>
    <w:rsid w:val="008C4BFB"/>
    <w:rsid w:val="008C4CFB"/>
    <w:rsid w:val="008C4F8A"/>
    <w:rsid w:val="008D4729"/>
    <w:rsid w:val="008D505A"/>
    <w:rsid w:val="008E1519"/>
    <w:rsid w:val="008F2A36"/>
    <w:rsid w:val="008F59F6"/>
    <w:rsid w:val="00903DEF"/>
    <w:rsid w:val="009102FC"/>
    <w:rsid w:val="00910CB2"/>
    <w:rsid w:val="0091720C"/>
    <w:rsid w:val="00950ED4"/>
    <w:rsid w:val="009523FE"/>
    <w:rsid w:val="00954D0D"/>
    <w:rsid w:val="00954D3B"/>
    <w:rsid w:val="0095726B"/>
    <w:rsid w:val="00965C47"/>
    <w:rsid w:val="00970E23"/>
    <w:rsid w:val="00971F87"/>
    <w:rsid w:val="009734B6"/>
    <w:rsid w:val="00974E59"/>
    <w:rsid w:val="009831AA"/>
    <w:rsid w:val="00985F31"/>
    <w:rsid w:val="009B1579"/>
    <w:rsid w:val="009B3DB2"/>
    <w:rsid w:val="009B513A"/>
    <w:rsid w:val="009B6276"/>
    <w:rsid w:val="009B735A"/>
    <w:rsid w:val="009B7749"/>
    <w:rsid w:val="009C1BA9"/>
    <w:rsid w:val="009C71D8"/>
    <w:rsid w:val="009C77C3"/>
    <w:rsid w:val="009C7AF2"/>
    <w:rsid w:val="009E60F9"/>
    <w:rsid w:val="009F5B74"/>
    <w:rsid w:val="00A022A3"/>
    <w:rsid w:val="00A05BC2"/>
    <w:rsid w:val="00A161B3"/>
    <w:rsid w:val="00A20051"/>
    <w:rsid w:val="00A23739"/>
    <w:rsid w:val="00A25682"/>
    <w:rsid w:val="00A328FF"/>
    <w:rsid w:val="00A40BF7"/>
    <w:rsid w:val="00A40C6C"/>
    <w:rsid w:val="00A4242F"/>
    <w:rsid w:val="00A52BC5"/>
    <w:rsid w:val="00A53B42"/>
    <w:rsid w:val="00A5466C"/>
    <w:rsid w:val="00A554F4"/>
    <w:rsid w:val="00A60471"/>
    <w:rsid w:val="00A64AD6"/>
    <w:rsid w:val="00A64DF8"/>
    <w:rsid w:val="00A70DB6"/>
    <w:rsid w:val="00A73D75"/>
    <w:rsid w:val="00A74A5E"/>
    <w:rsid w:val="00A77C1E"/>
    <w:rsid w:val="00A77FA0"/>
    <w:rsid w:val="00A807BB"/>
    <w:rsid w:val="00A82257"/>
    <w:rsid w:val="00A83A87"/>
    <w:rsid w:val="00A83BBF"/>
    <w:rsid w:val="00A9172E"/>
    <w:rsid w:val="00AA2442"/>
    <w:rsid w:val="00AA4032"/>
    <w:rsid w:val="00AA6838"/>
    <w:rsid w:val="00AA6FAA"/>
    <w:rsid w:val="00AB4EB0"/>
    <w:rsid w:val="00AC3F49"/>
    <w:rsid w:val="00AD1A35"/>
    <w:rsid w:val="00AD2462"/>
    <w:rsid w:val="00AD39F6"/>
    <w:rsid w:val="00AF452D"/>
    <w:rsid w:val="00AF7C5E"/>
    <w:rsid w:val="00AF7DA5"/>
    <w:rsid w:val="00B06849"/>
    <w:rsid w:val="00B10A94"/>
    <w:rsid w:val="00B14270"/>
    <w:rsid w:val="00B15812"/>
    <w:rsid w:val="00B1629B"/>
    <w:rsid w:val="00B21461"/>
    <w:rsid w:val="00B4097D"/>
    <w:rsid w:val="00B4231A"/>
    <w:rsid w:val="00B45A60"/>
    <w:rsid w:val="00B46AEF"/>
    <w:rsid w:val="00B47955"/>
    <w:rsid w:val="00B60F1F"/>
    <w:rsid w:val="00B75E88"/>
    <w:rsid w:val="00B77348"/>
    <w:rsid w:val="00B801E2"/>
    <w:rsid w:val="00B82D80"/>
    <w:rsid w:val="00B83475"/>
    <w:rsid w:val="00B839F2"/>
    <w:rsid w:val="00B8485D"/>
    <w:rsid w:val="00B9583C"/>
    <w:rsid w:val="00B95E77"/>
    <w:rsid w:val="00BA20B1"/>
    <w:rsid w:val="00BA4CE1"/>
    <w:rsid w:val="00BA5101"/>
    <w:rsid w:val="00BA7914"/>
    <w:rsid w:val="00BB19F4"/>
    <w:rsid w:val="00BC24BF"/>
    <w:rsid w:val="00BC3B67"/>
    <w:rsid w:val="00BE008B"/>
    <w:rsid w:val="00BF1595"/>
    <w:rsid w:val="00BF2D1C"/>
    <w:rsid w:val="00BF4675"/>
    <w:rsid w:val="00BF54A4"/>
    <w:rsid w:val="00C06E64"/>
    <w:rsid w:val="00C10EC8"/>
    <w:rsid w:val="00C155F2"/>
    <w:rsid w:val="00C27CD0"/>
    <w:rsid w:val="00C34355"/>
    <w:rsid w:val="00C376A3"/>
    <w:rsid w:val="00C401F9"/>
    <w:rsid w:val="00C455A9"/>
    <w:rsid w:val="00C512FA"/>
    <w:rsid w:val="00C53211"/>
    <w:rsid w:val="00C80357"/>
    <w:rsid w:val="00C83B35"/>
    <w:rsid w:val="00C83BA4"/>
    <w:rsid w:val="00C867B8"/>
    <w:rsid w:val="00C87914"/>
    <w:rsid w:val="00C93E1D"/>
    <w:rsid w:val="00C962C8"/>
    <w:rsid w:val="00CA346B"/>
    <w:rsid w:val="00CA3CB5"/>
    <w:rsid w:val="00CA4F08"/>
    <w:rsid w:val="00CB1E41"/>
    <w:rsid w:val="00CB65E4"/>
    <w:rsid w:val="00CC3A9E"/>
    <w:rsid w:val="00CC5512"/>
    <w:rsid w:val="00CD28B6"/>
    <w:rsid w:val="00CE0AB9"/>
    <w:rsid w:val="00CE4BFA"/>
    <w:rsid w:val="00CE711C"/>
    <w:rsid w:val="00CF5E30"/>
    <w:rsid w:val="00D0402D"/>
    <w:rsid w:val="00D12386"/>
    <w:rsid w:val="00D20BB8"/>
    <w:rsid w:val="00D210E1"/>
    <w:rsid w:val="00D223E6"/>
    <w:rsid w:val="00D24BDC"/>
    <w:rsid w:val="00D422FF"/>
    <w:rsid w:val="00D46D45"/>
    <w:rsid w:val="00D648DB"/>
    <w:rsid w:val="00D6633D"/>
    <w:rsid w:val="00D7058A"/>
    <w:rsid w:val="00D76327"/>
    <w:rsid w:val="00D81127"/>
    <w:rsid w:val="00D9165C"/>
    <w:rsid w:val="00D95EE3"/>
    <w:rsid w:val="00D978B2"/>
    <w:rsid w:val="00DA0A52"/>
    <w:rsid w:val="00DA1A4F"/>
    <w:rsid w:val="00DA29EF"/>
    <w:rsid w:val="00DA38FF"/>
    <w:rsid w:val="00DA42B2"/>
    <w:rsid w:val="00DA6BF1"/>
    <w:rsid w:val="00DB293F"/>
    <w:rsid w:val="00DB54BC"/>
    <w:rsid w:val="00DB78A8"/>
    <w:rsid w:val="00DC7E25"/>
    <w:rsid w:val="00DD34A5"/>
    <w:rsid w:val="00DD5CDA"/>
    <w:rsid w:val="00DE5479"/>
    <w:rsid w:val="00DE718A"/>
    <w:rsid w:val="00E027ED"/>
    <w:rsid w:val="00E07A8F"/>
    <w:rsid w:val="00E10926"/>
    <w:rsid w:val="00E16748"/>
    <w:rsid w:val="00E20C75"/>
    <w:rsid w:val="00E2483D"/>
    <w:rsid w:val="00E363C4"/>
    <w:rsid w:val="00E36F1F"/>
    <w:rsid w:val="00E37E46"/>
    <w:rsid w:val="00E44024"/>
    <w:rsid w:val="00E446C9"/>
    <w:rsid w:val="00E52260"/>
    <w:rsid w:val="00E52D40"/>
    <w:rsid w:val="00E60A4C"/>
    <w:rsid w:val="00E6549A"/>
    <w:rsid w:val="00E83B1C"/>
    <w:rsid w:val="00E923EB"/>
    <w:rsid w:val="00E94F20"/>
    <w:rsid w:val="00EA218A"/>
    <w:rsid w:val="00EA3682"/>
    <w:rsid w:val="00EB48BB"/>
    <w:rsid w:val="00EB751A"/>
    <w:rsid w:val="00EB7EA3"/>
    <w:rsid w:val="00EC263E"/>
    <w:rsid w:val="00EC2FC7"/>
    <w:rsid w:val="00ED5D2B"/>
    <w:rsid w:val="00ED611B"/>
    <w:rsid w:val="00ED6BE1"/>
    <w:rsid w:val="00EE3EF6"/>
    <w:rsid w:val="00EE67C7"/>
    <w:rsid w:val="00EE6FED"/>
    <w:rsid w:val="00EF2711"/>
    <w:rsid w:val="00EF4ECF"/>
    <w:rsid w:val="00F10199"/>
    <w:rsid w:val="00F1182F"/>
    <w:rsid w:val="00F13173"/>
    <w:rsid w:val="00F14412"/>
    <w:rsid w:val="00F176E4"/>
    <w:rsid w:val="00F21423"/>
    <w:rsid w:val="00F32A73"/>
    <w:rsid w:val="00F33EA7"/>
    <w:rsid w:val="00F35A7D"/>
    <w:rsid w:val="00F365D5"/>
    <w:rsid w:val="00F37ECE"/>
    <w:rsid w:val="00F504D1"/>
    <w:rsid w:val="00F51F9D"/>
    <w:rsid w:val="00F55945"/>
    <w:rsid w:val="00F62885"/>
    <w:rsid w:val="00F64C1A"/>
    <w:rsid w:val="00F65A45"/>
    <w:rsid w:val="00F70DC5"/>
    <w:rsid w:val="00F71393"/>
    <w:rsid w:val="00F728F2"/>
    <w:rsid w:val="00F77BA6"/>
    <w:rsid w:val="00F80E32"/>
    <w:rsid w:val="00F84CF1"/>
    <w:rsid w:val="00F86445"/>
    <w:rsid w:val="00FC05DF"/>
    <w:rsid w:val="00FC397D"/>
    <w:rsid w:val="00FC4250"/>
    <w:rsid w:val="00FC4F01"/>
    <w:rsid w:val="00FD3276"/>
    <w:rsid w:val="00FD679D"/>
    <w:rsid w:val="00FD7F5B"/>
    <w:rsid w:val="00FE23B2"/>
    <w:rsid w:val="00FE7543"/>
    <w:rsid w:val="00FF1508"/>
    <w:rsid w:val="00FF42C2"/>
    <w:rsid w:val="00FF4E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35271B2E"/>
  <w15:docId w15:val="{5F1EC78F-3D3B-4ECD-BD87-EB94281977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40525D"/>
    <w:pPr>
      <w:spacing w:after="200" w:line="276" w:lineRule="auto"/>
    </w:pPr>
    <w:rPr>
      <w:rFonts w:ascii="Calibri" w:eastAsia="Calibri" w:hAnsi="Calibri"/>
      <w:sz w:val="22"/>
      <w:szCs w:val="22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noteText">
    <w:name w:val="footnote text"/>
    <w:aliases w:val="Fußnotentext arial,stile 1,Footnote1,Footnote2,Footnote3,Footnote4,Footnote5,Footnote6,Footnote7,Footnote8,Footnote9,Footnote10,Footnote11,Footnote21,Footnote31,Footnote41,Footnote51,Footnote61,Footnote71,Footnote81,Footnote91,Podrozdzia"/>
    <w:basedOn w:val="Normal"/>
    <w:link w:val="FootnoteTextChar"/>
    <w:unhideWhenUsed/>
    <w:rsid w:val="0040525D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aliases w:val="Fußnotentext arial Char,stile 1 Char,Footnote1 Char,Footnote2 Char,Footnote3 Char,Footnote4 Char,Footnote5 Char,Footnote6 Char,Footnote7 Char,Footnote8 Char,Footnote9 Char,Footnote10 Char,Footnote11 Char,Footnote21 Char"/>
    <w:link w:val="FootnoteText"/>
    <w:rsid w:val="0040525D"/>
    <w:rPr>
      <w:rFonts w:ascii="Calibri" w:eastAsia="Calibri" w:hAnsi="Calibri" w:cs="Times New Roman"/>
      <w:lang w:val="en-US" w:eastAsia="en-US"/>
    </w:rPr>
  </w:style>
  <w:style w:type="character" w:styleId="FootnoteReference">
    <w:name w:val="footnote reference"/>
    <w:aliases w:val="Footnote,Footnote symbol"/>
    <w:unhideWhenUsed/>
    <w:rsid w:val="0040525D"/>
    <w:rPr>
      <w:vertAlign w:val="superscript"/>
    </w:rPr>
  </w:style>
  <w:style w:type="paragraph" w:customStyle="1" w:styleId="Style">
    <w:name w:val="Style"/>
    <w:rsid w:val="0040525D"/>
    <w:pPr>
      <w:widowControl w:val="0"/>
      <w:autoSpaceDE w:val="0"/>
      <w:autoSpaceDN w:val="0"/>
      <w:adjustRightInd w:val="0"/>
      <w:ind w:left="140" w:right="140" w:firstLine="840"/>
      <w:jc w:val="both"/>
    </w:pPr>
    <w:rPr>
      <w:sz w:val="24"/>
      <w:szCs w:val="24"/>
    </w:rPr>
  </w:style>
  <w:style w:type="paragraph" w:customStyle="1" w:styleId="TableContents">
    <w:name w:val="Table Contents"/>
    <w:basedOn w:val="BodyText"/>
    <w:rsid w:val="002505A9"/>
    <w:pPr>
      <w:widowControl w:val="0"/>
      <w:suppressLineNumbers/>
      <w:suppressAutoHyphens/>
      <w:spacing w:beforeAutospacing="1" w:afterAutospacing="1" w:line="240" w:lineRule="auto"/>
    </w:pPr>
    <w:rPr>
      <w:rFonts w:ascii="Times New Roman" w:eastAsia="HG Mincho Light J" w:hAnsi="Times New Roman"/>
      <w:color w:val="000000"/>
      <w:sz w:val="24"/>
      <w:szCs w:val="24"/>
      <w:lang w:eastAsia="bg-BG"/>
    </w:rPr>
  </w:style>
  <w:style w:type="character" w:styleId="Hyperlink">
    <w:name w:val="Hyperlink"/>
    <w:rsid w:val="002505A9"/>
    <w:rPr>
      <w:color w:val="0000FF"/>
      <w:u w:val="single"/>
    </w:rPr>
  </w:style>
  <w:style w:type="paragraph" w:customStyle="1" w:styleId="Index">
    <w:name w:val="Index"/>
    <w:basedOn w:val="Normal"/>
    <w:rsid w:val="002505A9"/>
    <w:pPr>
      <w:widowControl w:val="0"/>
      <w:suppressLineNumbers/>
      <w:suppressAutoHyphens/>
      <w:spacing w:before="100" w:beforeAutospacing="1" w:after="100" w:afterAutospacing="1" w:line="240" w:lineRule="auto"/>
    </w:pPr>
    <w:rPr>
      <w:rFonts w:ascii="Times New Roman" w:eastAsia="HG Mincho Light J" w:hAnsi="Times New Roman"/>
      <w:color w:val="000000"/>
      <w:sz w:val="24"/>
      <w:szCs w:val="24"/>
      <w:lang w:eastAsia="bg-BG"/>
    </w:rPr>
  </w:style>
  <w:style w:type="paragraph" w:styleId="BodyText">
    <w:name w:val="Body Text"/>
    <w:basedOn w:val="Normal"/>
    <w:link w:val="BodyTextChar"/>
    <w:rsid w:val="002505A9"/>
    <w:pPr>
      <w:spacing w:after="120"/>
    </w:pPr>
  </w:style>
  <w:style w:type="character" w:customStyle="1" w:styleId="BodyTextChar">
    <w:name w:val="Body Text Char"/>
    <w:link w:val="BodyText"/>
    <w:rsid w:val="002505A9"/>
    <w:rPr>
      <w:rFonts w:ascii="Calibri" w:eastAsia="Calibri" w:hAnsi="Calibri" w:cs="Times New Roman"/>
      <w:sz w:val="22"/>
      <w:szCs w:val="22"/>
      <w:lang w:val="en-US" w:eastAsia="en-US"/>
    </w:rPr>
  </w:style>
  <w:style w:type="paragraph" w:styleId="Header">
    <w:name w:val="header"/>
    <w:basedOn w:val="Normal"/>
    <w:link w:val="HeaderChar"/>
    <w:rsid w:val="001B76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link w:val="Header"/>
    <w:rsid w:val="001B7620"/>
    <w:rPr>
      <w:rFonts w:ascii="Calibri" w:eastAsia="Calibri" w:hAnsi="Calibri" w:cs="Times New Roman"/>
      <w:sz w:val="22"/>
      <w:szCs w:val="22"/>
      <w:lang w:val="en-US" w:eastAsia="en-US"/>
    </w:rPr>
  </w:style>
  <w:style w:type="paragraph" w:styleId="Footer">
    <w:name w:val="footer"/>
    <w:basedOn w:val="Normal"/>
    <w:link w:val="FooterChar"/>
    <w:uiPriority w:val="99"/>
    <w:rsid w:val="001B76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link w:val="Footer"/>
    <w:uiPriority w:val="99"/>
    <w:rsid w:val="001B7620"/>
    <w:rPr>
      <w:rFonts w:ascii="Calibri" w:eastAsia="Calibri" w:hAnsi="Calibri" w:cs="Times New Roman"/>
      <w:sz w:val="22"/>
      <w:szCs w:val="22"/>
      <w:lang w:val="en-US" w:eastAsia="en-US"/>
    </w:rPr>
  </w:style>
  <w:style w:type="paragraph" w:styleId="BalloonText">
    <w:name w:val="Balloon Text"/>
    <w:basedOn w:val="Normal"/>
    <w:link w:val="BalloonTextChar"/>
    <w:rsid w:val="001B76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1B7620"/>
    <w:rPr>
      <w:rFonts w:ascii="Tahoma" w:eastAsia="Calibri" w:hAnsi="Tahoma" w:cs="Tahoma"/>
      <w:sz w:val="16"/>
      <w:szCs w:val="16"/>
      <w:lang w:val="en-US" w:eastAsia="en-US"/>
    </w:rPr>
  </w:style>
  <w:style w:type="character" w:styleId="CommentReference">
    <w:name w:val="annotation reference"/>
    <w:uiPriority w:val="99"/>
    <w:semiHidden/>
    <w:unhideWhenUsed/>
    <w:rsid w:val="002C7CF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C7CFA"/>
    <w:rPr>
      <w:sz w:val="20"/>
      <w:szCs w:val="20"/>
    </w:rPr>
  </w:style>
  <w:style w:type="character" w:customStyle="1" w:styleId="CommentTextChar">
    <w:name w:val="Comment Text Char"/>
    <w:link w:val="CommentText"/>
    <w:uiPriority w:val="99"/>
    <w:semiHidden/>
    <w:rsid w:val="002C7CFA"/>
    <w:rPr>
      <w:rFonts w:ascii="Calibri" w:eastAsia="Calibri" w:hAnsi="Calibri"/>
      <w:lang w:val="en-US" w:eastAsia="en-US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2C7CFA"/>
    <w:rPr>
      <w:b/>
      <w:bCs/>
    </w:rPr>
  </w:style>
  <w:style w:type="character" w:customStyle="1" w:styleId="CommentSubjectChar">
    <w:name w:val="Comment Subject Char"/>
    <w:link w:val="CommentSubject"/>
    <w:semiHidden/>
    <w:rsid w:val="002C7CFA"/>
    <w:rPr>
      <w:rFonts w:ascii="Calibri" w:eastAsia="Calibri" w:hAnsi="Calibri"/>
      <w:b/>
      <w:bCs/>
      <w:lang w:val="en-US" w:eastAsia="en-US"/>
    </w:rPr>
  </w:style>
  <w:style w:type="paragraph" w:styleId="Revision">
    <w:name w:val="Revision"/>
    <w:hidden/>
    <w:uiPriority w:val="99"/>
    <w:semiHidden/>
    <w:rsid w:val="00197981"/>
    <w:rPr>
      <w:rFonts w:ascii="Calibri" w:eastAsia="Calibri" w:hAnsi="Calibri"/>
      <w:sz w:val="22"/>
      <w:szCs w:val="22"/>
      <w:lang w:val="en-US" w:eastAsia="en-US"/>
    </w:rPr>
  </w:style>
  <w:style w:type="paragraph" w:styleId="ListParagraph">
    <w:name w:val="List Paragraph"/>
    <w:basedOn w:val="Normal"/>
    <w:uiPriority w:val="34"/>
    <w:qFormat/>
    <w:rsid w:val="00063DC0"/>
    <w:pPr>
      <w:spacing w:after="160" w:line="259" w:lineRule="auto"/>
      <w:ind w:left="720"/>
      <w:contextualSpacing/>
    </w:pPr>
    <w:rPr>
      <w:rFonts w:ascii="Times New Roman" w:eastAsiaTheme="minorHAnsi" w:hAnsi="Times New Roman" w:cstheme="minorBidi"/>
      <w:sz w:val="24"/>
      <w:lang w:val="bg-BG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6390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804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121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eufunds.bg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://www.eufunds.bg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C0E7558-A2BE-4B4B-8F5D-D59BA9142E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2672</TotalTime>
  <Pages>1</Pages>
  <Words>618</Words>
  <Characters>3275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minfin</Company>
  <LinksUpToDate>false</LinksUpToDate>
  <CharactersWithSpaces>3886</CharactersWithSpaces>
  <SharedDoc>false</SharedDoc>
  <HLinks>
    <vt:vector size="36" baseType="variant">
      <vt:variant>
        <vt:i4>3342442</vt:i4>
      </vt:variant>
      <vt:variant>
        <vt:i4>9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6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3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56544</vt:i4>
      </vt:variant>
      <vt:variant>
        <vt:i4>1025</vt:i4>
      </vt:variant>
      <vt:variant>
        <vt:i4>4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56680</vt:i4>
      </vt:variant>
      <vt:variant>
        <vt:i4>1026</vt:i4>
      </vt:variant>
      <vt:variant>
        <vt:i4>4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56818</vt:i4>
      </vt:variant>
      <vt:variant>
        <vt:i4>1027</vt:i4>
      </vt:variant>
      <vt:variant>
        <vt:i4>4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Филип Крумов</dc:creator>
  <cp:keywords/>
  <dc:description/>
  <cp:lastModifiedBy>Десислава Стоименова-Михайлова</cp:lastModifiedBy>
  <cp:revision>533</cp:revision>
  <cp:lastPrinted>2022-05-19T13:02:00Z</cp:lastPrinted>
  <dcterms:created xsi:type="dcterms:W3CDTF">2017-10-03T11:09:00Z</dcterms:created>
  <dcterms:modified xsi:type="dcterms:W3CDTF">2026-02-06T13:56:00Z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da1c2f527847e3b41a92518286cc8420434eb44a9077deb35ff7e99bf2f2b70d</vt:lpwstr>
  </property>
</Properties>
</file>